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Consideraciones generales</w:t>
      </w:r>
    </w:p>
    <w:p>
      <w:pPr>
        <w:pStyle w:val="Normal"/>
        <w:bidi w:val="0"/>
        <w:jc w:val="left"/>
        <w:rPr>
          <w:sz w:val="24"/>
          <w:szCs w:val="24"/>
        </w:rPr>
      </w:pPr>
      <w:r>
        <w:rPr>
          <w:sz w:val="24"/>
          <w:szCs w:val="24"/>
        </w:rPr>
        <w:t xml:space="preserve">-A medida que el análisis de datos avance estos datos pueden sofisticarse y, debido a esto, variar un poco. Sin embargo, a grandes rasgos estos se mantienen estables y sirven como guía para poder comenzar el análisis. </w:t>
      </w:r>
    </w:p>
    <w:p>
      <w:pPr>
        <w:pStyle w:val="Normal"/>
        <w:bidi w:val="0"/>
        <w:jc w:val="left"/>
        <w:rPr>
          <w:sz w:val="24"/>
          <w:szCs w:val="24"/>
        </w:rPr>
      </w:pPr>
      <w:r>
        <w:rPr/>
      </w:r>
    </w:p>
    <w:p>
      <w:pPr>
        <w:pStyle w:val="Normal"/>
        <w:bidi w:val="0"/>
        <w:jc w:val="left"/>
        <w:rPr>
          <w:sz w:val="24"/>
          <w:szCs w:val="24"/>
        </w:rPr>
      </w:pPr>
      <w:r>
        <w:rPr>
          <w:sz w:val="24"/>
          <w:szCs w:val="24"/>
        </w:rPr>
        <w:t>-Necesitamos un marco teórico más robusto (Felipe Hasler)</w:t>
      </w:r>
    </w:p>
    <w:p>
      <w:pPr>
        <w:pStyle w:val="Normal"/>
        <w:bidi w:val="0"/>
        <w:jc w:val="left"/>
        <w:rPr>
          <w:sz w:val="24"/>
          <w:szCs w:val="24"/>
        </w:rPr>
      </w:pPr>
      <w:r>
        <w:rPr>
          <w:sz w:val="24"/>
          <w:szCs w:val="24"/>
        </w:rPr>
      </w:r>
    </w:p>
    <w:p>
      <w:pPr>
        <w:pStyle w:val="Normal"/>
        <w:bidi w:val="0"/>
        <w:jc w:val="left"/>
        <w:rPr>
          <w:sz w:val="24"/>
          <w:szCs w:val="24"/>
        </w:rPr>
      </w:pPr>
      <w:r>
        <w:rPr>
          <w:sz w:val="24"/>
          <w:szCs w:val="24"/>
        </w:rPr>
        <w:t>-Es necesario eliminar o minimizar la categoría “No se sabe”, para esto hay que analizar los casos en particular y limpiar aún más los datos.</w:t>
      </w:r>
    </w:p>
    <w:p>
      <w:pPr>
        <w:pStyle w:val="Normal"/>
        <w:bidi w:val="0"/>
        <w:jc w:val="left"/>
        <w:rPr>
          <w:sz w:val="24"/>
          <w:szCs w:val="24"/>
        </w:rPr>
      </w:pPr>
      <w:r>
        <w:rPr/>
      </w:r>
    </w:p>
    <w:p>
      <w:pPr>
        <w:pStyle w:val="Normal"/>
        <w:bidi w:val="0"/>
        <w:jc w:val="left"/>
        <w:rPr>
          <w:sz w:val="32"/>
          <w:szCs w:val="32"/>
        </w:rPr>
      </w:pPr>
      <w:r>
        <w:rPr>
          <w:sz w:val="32"/>
          <w:szCs w:val="32"/>
        </w:rPr>
        <w:t>Metodolog</w:t>
      </w:r>
      <w:r>
        <w:rPr>
          <w:rFonts w:eastAsia="Droid Sans Fallback" w:cs="Droid Sans Devanagari"/>
          <w:color w:val="auto"/>
          <w:kern w:val="2"/>
          <w:sz w:val="32"/>
          <w:szCs w:val="32"/>
          <w:lang w:val="es-CL" w:eastAsia="zh-CN" w:bidi="hi-IN"/>
        </w:rPr>
        <w:t>ía y problemas</w:t>
      </w:r>
    </w:p>
    <w:p>
      <w:pPr>
        <w:pStyle w:val="Normal"/>
        <w:bidi w:val="0"/>
        <w:jc w:val="left"/>
        <w:rPr>
          <w:sz w:val="24"/>
          <w:szCs w:val="24"/>
        </w:rPr>
      </w:pPr>
      <w:r>
        <w:rPr>
          <w:sz w:val="24"/>
          <w:szCs w:val="24"/>
        </w:rPr>
        <w:t>-Los datos fueron recolectados principalmente con métodos computacionales, los pasos fueron los siguientes:</w:t>
      </w:r>
    </w:p>
    <w:p>
      <w:pPr>
        <w:pStyle w:val="Normal"/>
        <w:bidi w:val="0"/>
        <w:jc w:val="left"/>
        <w:rPr>
          <w:sz w:val="24"/>
          <w:szCs w:val="24"/>
        </w:rPr>
      </w:pPr>
      <w:r>
        <w:rPr>
          <w:sz w:val="24"/>
          <w:szCs w:val="24"/>
        </w:rPr>
        <w:tab/>
        <w:t xml:space="preserve">-Se utilizó tres expresiones regulares (RegEx) para poder extraer la mayor cantidad de </w:t>
        <w:tab/>
        <w:t>casos de em/yem/ema de los textos de Valdivia y Febrés:</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r>
      <w:r>
        <w:rPr>
          <w:sz w:val="28"/>
          <w:szCs w:val="28"/>
        </w:rPr>
        <w:t>[a-zA-Zñáéíóúùіре]*\s*ema\s+</w:t>
      </w:r>
    </w:p>
    <w:p>
      <w:pPr>
        <w:pStyle w:val="Normal"/>
        <w:bidi w:val="0"/>
        <w:jc w:val="left"/>
        <w:rPr>
          <w:sz w:val="24"/>
          <w:szCs w:val="24"/>
        </w:rPr>
      </w:pPr>
      <w:r>
        <w:rPr>
          <w:sz w:val="24"/>
          <w:szCs w:val="24"/>
        </w:rPr>
        <w:tab/>
      </w:r>
      <w:r>
        <w:rPr>
          <w:sz w:val="28"/>
          <w:szCs w:val="28"/>
        </w:rPr>
        <w:t>[a-zA-Zñáéíóúùіре]*\s*yem\s+</w:t>
      </w:r>
    </w:p>
    <w:p>
      <w:pPr>
        <w:pStyle w:val="Normal"/>
        <w:bidi w:val="0"/>
        <w:jc w:val="left"/>
        <w:rPr>
          <w:sz w:val="24"/>
          <w:szCs w:val="24"/>
        </w:rPr>
      </w:pPr>
      <w:r>
        <w:rPr>
          <w:sz w:val="28"/>
          <w:szCs w:val="28"/>
        </w:rPr>
        <w:tab/>
        <w:t>[a-zA-Zñáéíóúùіре]*\s*em\s+</w:t>
      </w:r>
    </w:p>
    <w:p>
      <w:pPr>
        <w:pStyle w:val="Normal"/>
        <w:bidi w:val="0"/>
        <w:jc w:val="left"/>
        <w:rPr>
          <w:sz w:val="28"/>
          <w:szCs w:val="28"/>
        </w:rPr>
      </w:pPr>
      <w:r>
        <w:rPr>
          <w:sz w:val="28"/>
          <w:szCs w:val="28"/>
        </w:rPr>
      </w:r>
    </w:p>
    <w:p>
      <w:pPr>
        <w:pStyle w:val="Normal"/>
        <w:bidi w:val="0"/>
        <w:jc w:val="left"/>
        <w:rPr>
          <w:sz w:val="24"/>
          <w:szCs w:val="24"/>
        </w:rPr>
      </w:pPr>
      <w:r>
        <w:rPr>
          <w:sz w:val="24"/>
          <w:szCs w:val="24"/>
        </w:rPr>
        <w:tab/>
      </w:r>
      <w:r>
        <w:rPr/>
        <w:drawing>
          <wp:inline distT="0" distB="0" distL="0" distR="0">
            <wp:extent cx="5153025" cy="117157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153025" cy="117157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En el caso de Havedstat estos datos fueron extraídos manualmente y luego anexados al resto </w:t>
        <w:tab/>
        <w:t>de datos.</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-Posteriormente todos estos casos fueron puestos en un excel con la página, libro y autor del </w:t>
        <w:tab/>
        <w:t>que fueron extraídos</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-Luego se limpiaron estos ejemplos para escribir las frases completas y eliminar </w:t>
        <w:tab/>
        <w:t xml:space="preserve">errores. </w:t>
        <w:tab/>
        <w:t xml:space="preserve">Además, se le agregaron las traducciones de los autores, evitando poner traducciones </w:t>
        <w:tab/>
        <w:t>propias (En el caso de no existir traducción del autor se etiqueta como NA)</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-Luego manualmente se le asignaron valores a los significados que pudimos encontrar (más </w:t>
        <w:tab/>
        <w:t>abajo)</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-Finalmente se utiliza Matplotlib para hacer los gráficos y las cuantificaciones. Dichos </w:t>
        <w:tab/>
        <w:t>resultados están expuestos más abajo con su explicación y problemas</w:t>
      </w:r>
    </w:p>
    <w:p>
      <w:pPr>
        <w:pStyle w:val="Normal"/>
        <w:bidi w:val="0"/>
        <w:jc w:val="left"/>
        <w:rPr>
          <w:sz w:val="24"/>
          <w:szCs w:val="24"/>
        </w:rPr>
      </w:pPr>
      <w:r>
        <w:rPr>
          <w:sz w:val="24"/>
          <w:szCs w:val="24"/>
        </w:rPr>
      </w:r>
    </w:p>
    <w:p>
      <w:pPr>
        <w:pStyle w:val="Normal"/>
        <w:bidi w:val="0"/>
        <w:jc w:val="left"/>
        <w:rPr>
          <w:sz w:val="24"/>
          <w:szCs w:val="24"/>
        </w:rPr>
      </w:pPr>
      <w:r>
        <w:rPr>
          <w:sz w:val="24"/>
          <w:szCs w:val="24"/>
        </w:rPr>
        <w:t>-Los significados y sus respectivos números son:</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-No se sabe (0): Dentro de esta categoría se encuentran aquellos ejemplos que no poseen  </w:t>
        <w:tab/>
        <w:t xml:space="preserve">contexto, que constituyen construcciones extrañas, o bien, que poseen significados muy </w:t>
        <w:tab/>
        <w:t>intermedios que requieren más análisis:</w:t>
      </w:r>
    </w:p>
    <w:p>
      <w:pPr>
        <w:pStyle w:val="Normal"/>
        <w:bidi w:val="0"/>
        <w:jc w:val="left"/>
        <w:rPr>
          <w:sz w:val="24"/>
          <w:szCs w:val="24"/>
        </w:rPr>
      </w:pPr>
      <w:r>
        <w:rPr>
          <w:sz w:val="24"/>
          <w:szCs w:val="24"/>
        </w:rPr>
      </w:r>
    </w:p>
    <w:p>
      <w:pPr>
        <w:pStyle w:val="Normal"/>
        <w:bidi w:val="0"/>
        <w:jc w:val="left"/>
        <w:rPr>
          <w:sz w:val="24"/>
          <w:szCs w:val="24"/>
        </w:rPr>
      </w:pPr>
      <w:r>
        <w:rPr>
          <w:sz w:val="24"/>
          <w:szCs w:val="24"/>
        </w:rPr>
        <w:tab/>
        <w:tab/>
        <w:t xml:space="preserve">gúmabun </w:t>
        <w:tab/>
        <w:tab/>
        <w:t>em</w:t>
      </w:r>
    </w:p>
    <w:p>
      <w:pPr>
        <w:pStyle w:val="Normal"/>
        <w:bidi w:val="0"/>
        <w:jc w:val="left"/>
        <w:rPr>
          <w:sz w:val="24"/>
          <w:szCs w:val="24"/>
        </w:rPr>
      </w:pPr>
      <w:r>
        <w:rPr>
          <w:sz w:val="24"/>
          <w:szCs w:val="24"/>
        </w:rPr>
        <w:tab/>
        <w:tab/>
        <w:t xml:space="preserve">llorar-PAS.REM-1S </w:t>
        <w:tab/>
        <w:t>¿?</w:t>
      </w:r>
    </w:p>
    <w:p>
      <w:pPr>
        <w:pStyle w:val="Normal"/>
        <w:bidi w:val="0"/>
        <w:jc w:val="left"/>
        <w:rPr>
          <w:sz w:val="24"/>
          <w:szCs w:val="24"/>
        </w:rPr>
      </w:pPr>
      <w:r>
        <w:rPr>
          <w:sz w:val="24"/>
          <w:szCs w:val="24"/>
        </w:rPr>
        <w:tab/>
        <w:tab/>
        <w:t>Lloré mucho (Havedstat 1777, 220)</w:t>
      </w:r>
    </w:p>
    <w:p>
      <w:pPr>
        <w:pStyle w:val="Normal"/>
        <w:bidi w:val="0"/>
        <w:jc w:val="left"/>
        <w:rPr>
          <w:sz w:val="24"/>
          <w:szCs w:val="24"/>
        </w:rPr>
      </w:pPr>
      <w:r>
        <w:rPr>
          <w:sz w:val="24"/>
          <w:szCs w:val="24"/>
        </w:rPr>
        <w:tab/>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-Defuntivo (1): Aquellos significados que indican muerte, o bien, pueden ser interpretados </w:t>
        <w:tab/>
        <w:t>como muerte. En caso de ser un caso intermedio se añade a esta categoría:</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Pepalavin ñi chao em</w:t>
      </w:r>
    </w:p>
    <w:p>
      <w:pPr>
        <w:pStyle w:val="Normal"/>
        <w:bidi w:val="0"/>
        <w:jc w:val="left"/>
        <w:rPr>
          <w:sz w:val="24"/>
          <w:szCs w:val="24"/>
        </w:rPr>
      </w:pPr>
      <w:r>
        <w:rPr>
          <w:sz w:val="24"/>
          <w:szCs w:val="24"/>
        </w:rPr>
        <w:tab/>
        <w:tab/>
        <w:t>ver-CIS-NEG-3P-1A POS padre defuntivo/afectivo</w:t>
      </w:r>
    </w:p>
    <w:p>
      <w:pPr>
        <w:pStyle w:val="Normal"/>
        <w:bidi w:val="0"/>
        <w:jc w:val="left"/>
        <w:rPr>
          <w:sz w:val="24"/>
          <w:szCs w:val="24"/>
        </w:rPr>
      </w:pPr>
      <w:r>
        <w:rPr>
          <w:sz w:val="24"/>
          <w:szCs w:val="24"/>
        </w:rPr>
        <w:tab/>
        <w:tab/>
        <w:t>No alcancé a conocer a mi padre (Febrés 1765, 100)</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-Tiempo nominal(2): Por tiempo nominal nos referimos a aquellos usos donde yem es </w:t>
        <w:tab/>
        <w:t>anexado a un sustantivo y adquiere valor temporal:</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 xml:space="preserve">Cona </w:t>
        <w:tab/>
        <w:tab/>
        <w:t>em</w:t>
      </w:r>
    </w:p>
    <w:p>
      <w:pPr>
        <w:pStyle w:val="Normal"/>
        <w:bidi w:val="0"/>
        <w:jc w:val="left"/>
        <w:rPr>
          <w:sz w:val="24"/>
          <w:szCs w:val="24"/>
        </w:rPr>
      </w:pPr>
      <w:r>
        <w:rPr>
          <w:sz w:val="24"/>
          <w:szCs w:val="24"/>
        </w:rPr>
        <w:tab/>
        <w:tab/>
        <w:t xml:space="preserve">guerrero </w:t>
        <w:tab/>
        <w:t>PAS</w:t>
      </w:r>
    </w:p>
    <w:p>
      <w:pPr>
        <w:pStyle w:val="Normal"/>
        <w:bidi w:val="0"/>
        <w:jc w:val="left"/>
        <w:rPr>
          <w:sz w:val="24"/>
          <w:szCs w:val="24"/>
        </w:rPr>
      </w:pPr>
      <w:r>
        <w:rPr>
          <w:sz w:val="24"/>
          <w:szCs w:val="24"/>
        </w:rPr>
        <w:tab/>
        <w:tab/>
        <w:t>miles veteranus [militar veterano] (que ya no es militar)  (Havedstat 1777, 90)</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-Afectivo (3): Por afectivo entendemos a aquellos usos donde se indica afecto, ternura o </w:t>
        <w:tab/>
        <w:t>cercanía y se sabe que el referente está vivo:</w:t>
      </w:r>
    </w:p>
    <w:p>
      <w:pPr>
        <w:pStyle w:val="Normal"/>
        <w:bidi w:val="0"/>
        <w:jc w:val="left"/>
        <w:rPr>
          <w:sz w:val="24"/>
          <w:szCs w:val="24"/>
        </w:rPr>
      </w:pPr>
      <w:r>
        <w:rPr>
          <w:sz w:val="24"/>
          <w:szCs w:val="24"/>
        </w:rPr>
        <w:tab/>
        <w:tab/>
      </w:r>
    </w:p>
    <w:p>
      <w:pPr>
        <w:pStyle w:val="Normal"/>
        <w:bidi w:val="0"/>
        <w:jc w:val="left"/>
        <w:rPr>
          <w:sz w:val="24"/>
          <w:szCs w:val="24"/>
        </w:rPr>
      </w:pPr>
      <w:r>
        <w:rPr>
          <w:sz w:val="24"/>
          <w:szCs w:val="24"/>
        </w:rPr>
        <w:tab/>
        <w:tab/>
        <w:t xml:space="preserve">Pu </w:t>
        <w:tab/>
        <w:t xml:space="preserve">peñi </w:t>
        <w:tab/>
        <w:tab/>
        <w:t>ema</w:t>
        <w:tab/>
        <w:t xml:space="preserve">inche </w:t>
        <w:tab/>
        <w:t xml:space="preserve">ta </w:t>
        <w:tab/>
        <w:t>ñi a</w:t>
        <w:tab/>
        <w:t xml:space="preserve">ldú </w:t>
        <w:tab/>
        <w:t xml:space="preserve">ayuel </w:t>
      </w:r>
    </w:p>
    <w:p>
      <w:pPr>
        <w:pStyle w:val="Normal"/>
        <w:bidi w:val="0"/>
        <w:jc w:val="left"/>
        <w:rPr>
          <w:sz w:val="24"/>
          <w:szCs w:val="24"/>
        </w:rPr>
      </w:pPr>
      <w:r>
        <w:rPr>
          <w:sz w:val="24"/>
          <w:szCs w:val="24"/>
        </w:rPr>
        <w:tab/>
        <w:tab/>
      </w:r>
      <w:r>
        <w:rPr>
          <w:sz w:val="24"/>
          <w:szCs w:val="24"/>
        </w:rPr>
        <w:t xml:space="preserve">PL </w:t>
        <w:tab/>
        <w:t xml:space="preserve">hermano </w:t>
        <w:tab/>
        <w:t xml:space="preserve">afecto </w:t>
        <w:tab/>
        <w:t xml:space="preserve">1S </w:t>
        <w:tab/>
        <w:t xml:space="preserve">DET </w:t>
        <w:tab/>
        <w:t xml:space="preserve">POS </w:t>
        <w:tab/>
        <w:t xml:space="preserve">muy </w:t>
        <w:tab/>
        <w:t>querer-FNF</w:t>
      </w:r>
    </w:p>
    <w:p>
      <w:pPr>
        <w:pStyle w:val="Normal"/>
        <w:bidi w:val="0"/>
        <w:jc w:val="left"/>
        <w:rPr>
          <w:sz w:val="24"/>
          <w:szCs w:val="24"/>
        </w:rPr>
      </w:pPr>
      <w:r>
        <w:rPr>
          <w:sz w:val="24"/>
          <w:szCs w:val="24"/>
        </w:rPr>
        <w:tab/>
        <w:tab/>
      </w:r>
      <w:r>
        <w:rPr>
          <w:sz w:val="24"/>
          <w:szCs w:val="24"/>
        </w:rPr>
        <w:t>Hermanos m</w:t>
      </w:r>
      <w:r>
        <w:rPr>
          <w:rFonts w:eastAsia="Droid Sans Fallback" w:cs="Droid Sans Devanagari"/>
          <w:color w:val="auto"/>
          <w:kern w:val="2"/>
          <w:sz w:val="24"/>
          <w:szCs w:val="24"/>
          <w:lang w:val="es-CL" w:eastAsia="zh-CN" w:bidi="hi-IN"/>
        </w:rPr>
        <w:t>íos muy amados (Valdivia 1626, 29)</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w:t>
      </w:r>
      <w:r>
        <w:rPr>
          <w:sz w:val="24"/>
          <w:szCs w:val="24"/>
        </w:rPr>
        <w:t>Conmiserativo(4): Dentro de esta categor</w:t>
      </w:r>
      <w:r>
        <w:rPr>
          <w:rFonts w:eastAsia="Droid Sans Fallback" w:cs="Droid Sans Devanagari"/>
          <w:color w:val="auto"/>
          <w:kern w:val="2"/>
          <w:sz w:val="24"/>
          <w:szCs w:val="24"/>
          <w:lang w:val="es-CL" w:eastAsia="zh-CN" w:bidi="hi-IN"/>
        </w:rPr>
        <w:t xml:space="preserve">ía están aquellos usos que no entran totalmente en </w:t>
        <w:tab/>
        <w:t xml:space="preserve">la afectividad y tienen un valor de tristeza, se pueden traducir como significados más </w:t>
        <w:tab/>
        <w:t xml:space="preserve">parecidos a “pobre de”. Havedstat registra este significado en su diccionario y aparecen usos </w:t>
        <w:tab/>
        <w:t>en los demás textos, aunque muy pocos :</w:t>
      </w:r>
    </w:p>
    <w:p>
      <w:pPr>
        <w:pStyle w:val="Normal"/>
        <w:bidi w:val="0"/>
        <w:jc w:val="left"/>
        <w:rPr>
          <w:sz w:val="24"/>
          <w:szCs w:val="24"/>
        </w:rPr>
      </w:pPr>
      <w:r>
        <w:rPr>
          <w:rFonts w:eastAsia="Droid Sans Fallback" w:cs="Droid Sans Devanagari"/>
          <w:color w:val="auto"/>
          <w:kern w:val="2"/>
          <w:sz w:val="24"/>
          <w:szCs w:val="24"/>
          <w:lang w:val="es-CL" w:eastAsia="zh-CN" w:bidi="hi-IN"/>
        </w:rPr>
        <w:tab/>
        <w:tab/>
      </w:r>
    </w:p>
    <w:p>
      <w:pPr>
        <w:pStyle w:val="Normal"/>
        <w:bidi w:val="0"/>
        <w:jc w:val="left"/>
        <w:rPr>
          <w:sz w:val="24"/>
          <w:szCs w:val="24"/>
        </w:rPr>
      </w:pPr>
      <w:r>
        <w:rPr>
          <w:rFonts w:eastAsia="Droid Sans Fallback" w:cs="Droid Sans Devanagari"/>
          <w:color w:val="auto"/>
          <w:kern w:val="2"/>
          <w:sz w:val="24"/>
          <w:szCs w:val="24"/>
          <w:lang w:val="es-CL" w:eastAsia="zh-CN" w:bidi="hi-IN"/>
        </w:rPr>
        <w:tab/>
        <w:tab/>
        <w:t xml:space="preserve">inchiñ </w:t>
        <w:tab/>
        <w:tab/>
        <w:t xml:space="preserve">ga </w:t>
        <w:tab/>
        <w:t>yem</w:t>
      </w:r>
    </w:p>
    <w:p>
      <w:pPr>
        <w:pStyle w:val="Normal"/>
        <w:bidi w:val="0"/>
        <w:jc w:val="left"/>
        <w:rPr>
          <w:sz w:val="24"/>
          <w:szCs w:val="24"/>
        </w:rPr>
      </w:pPr>
      <w:r>
        <w:rPr>
          <w:rFonts w:eastAsia="Droid Sans Fallback" w:cs="Droid Sans Devanagari"/>
          <w:color w:val="auto"/>
          <w:kern w:val="2"/>
          <w:sz w:val="24"/>
          <w:szCs w:val="24"/>
          <w:lang w:val="es-CL" w:eastAsia="zh-CN" w:bidi="hi-IN"/>
        </w:rPr>
        <w:tab/>
        <w:tab/>
        <w:t>1PL</w:t>
        <w:tab/>
        <w:tab/>
        <w:t>ITJ</w:t>
        <w:tab/>
        <w:t>conmiserativo</w:t>
      </w:r>
    </w:p>
    <w:p>
      <w:pPr>
        <w:pStyle w:val="Normal"/>
        <w:bidi w:val="0"/>
        <w:jc w:val="left"/>
        <w:rPr>
          <w:sz w:val="24"/>
          <w:szCs w:val="24"/>
        </w:rPr>
      </w:pPr>
      <w:r>
        <w:rPr>
          <w:rFonts w:eastAsia="Droid Sans Fallback" w:cs="Droid Sans Devanagari"/>
          <w:color w:val="auto"/>
          <w:kern w:val="2"/>
          <w:sz w:val="24"/>
          <w:szCs w:val="24"/>
          <w:lang w:val="es-CL" w:eastAsia="zh-CN" w:bidi="hi-IN"/>
        </w:rPr>
        <w:tab/>
        <w:tab/>
        <w:t>ay de nosotros [Pobre de nosotros] (Valdivia 1626, 72)</w:t>
      </w:r>
    </w:p>
    <w:p>
      <w:pPr>
        <w:pStyle w:val="Normal"/>
        <w:bidi w:val="0"/>
        <w:jc w:val="left"/>
        <w:rPr>
          <w:sz w:val="24"/>
          <w:szCs w:val="24"/>
        </w:rPr>
      </w:pPr>
      <w:r>
        <w:rPr>
          <w:rFonts w:eastAsia="Droid Sans Fallback" w:cs="Droid Sans Devanagari"/>
          <w:color w:val="auto"/>
          <w:kern w:val="2"/>
          <w:sz w:val="24"/>
          <w:szCs w:val="24"/>
          <w:lang w:val="es-CL" w:eastAsia="zh-CN" w:bidi="hi-IN"/>
        </w:rPr>
        <w:tab/>
        <w:tab/>
      </w:r>
    </w:p>
    <w:p>
      <w:pPr>
        <w:pStyle w:val="Normal"/>
        <w:bidi w:val="0"/>
        <w:jc w:val="left"/>
        <w:rPr>
          <w:sz w:val="24"/>
          <w:szCs w:val="24"/>
        </w:rPr>
      </w:pPr>
      <w:r>
        <w:rPr>
          <w:rFonts w:eastAsia="Droid Sans Fallback" w:cs="Droid Sans Devanagari"/>
          <w:color w:val="auto"/>
          <w:kern w:val="2"/>
          <w:sz w:val="24"/>
          <w:szCs w:val="24"/>
          <w:lang w:val="es-CL" w:eastAsia="zh-CN" w:bidi="hi-IN"/>
        </w:rPr>
        <w:tab/>
        <w:tab/>
        <w:t xml:space="preserve">inche </w:t>
        <w:tab/>
        <w:t>em !</w:t>
      </w:r>
    </w:p>
    <w:p>
      <w:pPr>
        <w:pStyle w:val="Normal"/>
        <w:bidi w:val="0"/>
        <w:jc w:val="left"/>
        <w:rPr>
          <w:sz w:val="24"/>
          <w:szCs w:val="24"/>
        </w:rPr>
      </w:pPr>
      <w:r>
        <w:rPr>
          <w:rFonts w:eastAsia="Droid Sans Fallback" w:cs="Droid Sans Devanagari"/>
          <w:color w:val="auto"/>
          <w:kern w:val="2"/>
          <w:sz w:val="24"/>
          <w:szCs w:val="24"/>
          <w:lang w:val="es-CL" w:eastAsia="zh-CN" w:bidi="hi-IN"/>
        </w:rPr>
        <w:tab/>
        <w:tab/>
        <w:t>1S</w:t>
        <w:tab/>
        <w:t>conmiserativo</w:t>
      </w:r>
    </w:p>
    <w:p>
      <w:pPr>
        <w:pStyle w:val="Normal"/>
        <w:bidi w:val="0"/>
        <w:jc w:val="left"/>
        <w:rPr>
          <w:sz w:val="24"/>
          <w:szCs w:val="24"/>
        </w:rPr>
      </w:pPr>
      <w:r>
        <w:rPr>
          <w:rFonts w:eastAsia="Droid Sans Fallback" w:cs="Droid Sans Devanagari"/>
          <w:color w:val="auto"/>
          <w:kern w:val="2"/>
          <w:sz w:val="24"/>
          <w:szCs w:val="24"/>
          <w:lang w:val="es-CL" w:eastAsia="zh-CN" w:bidi="hi-IN"/>
        </w:rPr>
        <w:tab/>
        <w:tab/>
        <w:t>o me miserum! [Pobre de mi] (Havedstat 1777, 89)</w:t>
      </w:r>
    </w:p>
    <w:p>
      <w:pPr>
        <w:pStyle w:val="Normal"/>
        <w:bidi w:val="0"/>
        <w:jc w:val="left"/>
        <w:rPr>
          <w:sz w:val="24"/>
          <w:szCs w:val="24"/>
        </w:rPr>
      </w:pPr>
      <w:r>
        <w:rPr>
          <w:rFonts w:eastAsia="Droid Sans Fallback" w:cs="Droid Sans Devanagari"/>
          <w:color w:val="auto"/>
          <w:kern w:val="2"/>
          <w:sz w:val="24"/>
          <w:szCs w:val="24"/>
          <w:lang w:val="es-CL" w:eastAsia="zh-CN" w:bidi="hi-IN"/>
        </w:rPr>
        <w:tab/>
      </w:r>
    </w:p>
    <w:p>
      <w:pPr>
        <w:pStyle w:val="Normal"/>
        <w:bidi w:val="0"/>
        <w:jc w:val="left"/>
        <w:rPr>
          <w:sz w:val="24"/>
          <w:szCs w:val="24"/>
        </w:rPr>
      </w:pPr>
      <w:r>
        <w:rPr>
          <w:rFonts w:eastAsia="Droid Sans Fallback" w:cs="Droid Sans Devanagari"/>
          <w:color w:val="auto"/>
          <w:kern w:val="2"/>
          <w:sz w:val="24"/>
          <w:szCs w:val="24"/>
          <w:lang w:val="es-CL" w:eastAsia="zh-CN" w:bidi="hi-IN"/>
        </w:rPr>
        <w:tab/>
        <w:t xml:space="preserve">-Interjección(5): Dentro de esta categoría están los usos interjectivos de em, los autores del </w:t>
        <w:tab/>
        <w:t xml:space="preserve">periodo misional traducen usualmente estos usos como “oh!” o como “ay!” y no se condicen </w:t>
        <w:tab/>
        <w:t>con otros usos :</w:t>
      </w:r>
    </w:p>
    <w:p>
      <w:pPr>
        <w:pStyle w:val="Normal"/>
        <w:bidi w:val="0"/>
        <w:jc w:val="left"/>
        <w:rPr>
          <w:sz w:val="24"/>
          <w:szCs w:val="24"/>
        </w:rPr>
      </w:pPr>
      <w:r>
        <w:rPr>
          <w:rFonts w:eastAsia="Droid Sans Fallback" w:cs="Droid Sans Devanagari"/>
          <w:color w:val="auto"/>
          <w:kern w:val="2"/>
          <w:sz w:val="24"/>
          <w:szCs w:val="24"/>
          <w:lang w:val="es-CL" w:eastAsia="zh-CN" w:bidi="hi-IN"/>
        </w:rPr>
        <w:tab/>
      </w:r>
      <w:r>
        <w:rPr>
          <w:rFonts w:eastAsia="Droid Sans Fallback" w:cs="Droid Sans Devanagari" w:ascii="Liberation Serif" w:hAnsi="Liberation Serif"/>
          <w:color w:val="auto"/>
          <w:kern w:val="2"/>
          <w:sz w:val="24"/>
          <w:szCs w:val="24"/>
          <w:lang w:val="es-CL" w:eastAsia="zh-CN" w:bidi="hi-IN"/>
        </w:rPr>
        <w:tab/>
      </w: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 xml:space="preserve">athúthúy </w:t>
        <w:tab/>
        <w:t xml:space="preserve">em </w:t>
        <w:tab/>
        <w:t>voth!</w:t>
      </w:r>
    </w:p>
    <w:p>
      <w:pPr>
        <w:pStyle w:val="Normal"/>
        <w:bidi w:val="0"/>
        <w:jc w:val="left"/>
        <w:rPr>
          <w:rFonts w:ascii="Liberation Serif" w:hAnsi="Liberation Serif"/>
        </w:rPr>
      </w:pPr>
      <w:r>
        <w:rPr>
          <w:rFonts w:ascii="Liberation Serif" w:hAnsi="Liberation Serif"/>
          <w:sz w:val="24"/>
          <w:szCs w:val="24"/>
        </w:rPr>
        <w:tab/>
        <w:tab/>
      </w:r>
      <w:r>
        <w:rPr>
          <w:rFonts w:ascii="Liberation Serif" w:hAnsi="Liberation Serif"/>
          <w:sz w:val="24"/>
          <w:szCs w:val="24"/>
        </w:rPr>
        <w:t>Me-duele</w:t>
        <w:tab/>
        <w:t>ITJ</w:t>
        <w:tab/>
        <w:t>ITJ</w:t>
      </w:r>
    </w:p>
    <w:p>
      <w:pPr>
        <w:pStyle w:val="Normal"/>
        <w:bidi w:val="0"/>
        <w:jc w:val="left"/>
        <w:rPr>
          <w:rFonts w:ascii="Liberation Serif" w:hAnsi="Liberation Serif"/>
        </w:rPr>
      </w:pPr>
      <w:r>
        <w:rPr>
          <w:rFonts w:ascii="Liberation Serif" w:hAnsi="Liberation Serif"/>
          <w:sz w:val="24"/>
          <w:szCs w:val="24"/>
        </w:rPr>
        <w:tab/>
        <w:tab/>
      </w:r>
      <w:r>
        <w:rPr>
          <w:rFonts w:ascii="Liberation Serif" w:hAnsi="Liberation Serif"/>
          <w:b w:val="false"/>
          <w:i w:val="false"/>
          <w:strike w:val="false"/>
          <w:dstrike w:val="false"/>
          <w:outline w:val="false"/>
          <w:shadow w:val="false"/>
          <w:sz w:val="24"/>
          <w:szCs w:val="24"/>
          <w:u w:val="none"/>
          <w:em w:val="none"/>
        </w:rPr>
        <w:t>ay, ay, que dolor!(Febr</w:t>
      </w: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és 1765, 90)</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 xml:space="preserve">-Despreciativo(6): Dentro de esta categoría añadimos una pequeña cantidad de usos que </w:t>
        <w:tab/>
        <w:t xml:space="preserve">parecen indicar conmiseración, respeto, o bien, desprecio. Estos aparecen con figuras </w:t>
        <w:tab/>
        <w:t xml:space="preserve">negativas que están vivas (este uso aparece muy poco y solo con yem, está la posibilidad de </w:t>
        <w:tab/>
        <w:t xml:space="preserve">corresponder a un lexema distinto, sin embargo lo dejé porque se acomoda a la poca teoría </w:t>
        <w:tab/>
        <w:t xml:space="preserve">que tenemos. En caso de ser una palabra en sí misma mi primer sospechoso es el adjetivo </w:t>
        <w:tab/>
        <w:t>ningay registrado por Febrés que significa según el autor enfadoso, gruñón):</w:t>
      </w:r>
    </w:p>
    <w:p>
      <w:pPr>
        <w:pStyle w:val="Normal"/>
        <w:bidi w:val="0"/>
        <w:jc w:val="left"/>
        <w:rPr>
          <w:rFonts w:eastAsia="Droid Sans Fallback" w:cs="Droid Sans Devanagari"/>
          <w:b w:val="false"/>
          <w:b w:val="false"/>
          <w:i w:val="false"/>
          <w:i w:val="false"/>
          <w:strike w:val="false"/>
          <w:dstrike w:val="false"/>
          <w:outline w:val="false"/>
          <w:shadow w:val="false"/>
          <w:color w:val="auto"/>
          <w:kern w:val="2"/>
          <w:sz w:val="24"/>
          <w:szCs w:val="24"/>
          <w:u w:val="none"/>
          <w:em w:val="none"/>
          <w:lang w:val="es-CL" w:eastAsia="zh-CN" w:bidi="hi-IN"/>
        </w:rPr>
      </w:pPr>
      <w:r>
        <w:rPr>
          <w:rFonts w:ascii="Liberation Serif" w:hAnsi="Liberation Serif"/>
        </w:rPr>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 xml:space="preserve">Teye </w:t>
        <w:tab/>
        <w:t xml:space="preserve">pu </w:t>
        <w:tab/>
        <w:t xml:space="preserve">vúcha </w:t>
        <w:tab/>
        <w:t xml:space="preserve">pu </w:t>
        <w:tab/>
        <w:t xml:space="preserve">calcu </w:t>
        <w:tab/>
        <w:t xml:space="preserve">ga </w:t>
        <w:tab/>
        <w:tab/>
        <w:t xml:space="preserve">yem </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 xml:space="preserve">DEM </w:t>
        <w:tab/>
        <w:t xml:space="preserve">PL </w:t>
        <w:tab/>
        <w:t xml:space="preserve">viejo </w:t>
        <w:tab/>
        <w:t xml:space="preserve">PL </w:t>
        <w:tab/>
        <w:t xml:space="preserve">brujo </w:t>
        <w:tab/>
        <w:t xml:space="preserve">ITJ </w:t>
        <w:tab/>
        <w:tab/>
        <w:t xml:space="preserve">desprecio? </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t>Desventurados de essos viejos y hechizeros</w:t>
      </w:r>
    </w:p>
    <w:p>
      <w:pPr>
        <w:pStyle w:val="Normal"/>
        <w:bidi w:val="0"/>
        <w:jc w:val="left"/>
        <w:rPr>
          <w:rFonts w:ascii="Liberation Serif" w:hAnsi="Liberation Serif"/>
        </w:rPr>
      </w:pPr>
      <w:r>
        <w:rPr>
          <w:rFonts w:eastAsia="Droid Sans Fallback" w:cs="Droid Sans Devanagari" w:ascii="Liberation Serif" w:hAnsi="Liberation Serif"/>
          <w:b w:val="false"/>
          <w:i w:val="false"/>
          <w:strike w:val="false"/>
          <w:dstrike w:val="false"/>
          <w:outline w:val="false"/>
          <w:shadow w:val="false"/>
          <w:color w:val="auto"/>
          <w:kern w:val="2"/>
          <w:sz w:val="24"/>
          <w:szCs w:val="24"/>
          <w:u w:val="none"/>
          <w:em w:val="none"/>
          <w:lang w:val="es-CL" w:eastAsia="zh-CN" w:bidi="hi-IN"/>
        </w:rPr>
        <w:tab/>
        <w:tab/>
      </w:r>
    </w:p>
    <w:p>
      <w:pPr>
        <w:pStyle w:val="Normal"/>
        <w:bidi w:val="0"/>
        <w:jc w:val="left"/>
        <w:rPr>
          <w:sz w:val="24"/>
          <w:szCs w:val="24"/>
        </w:rPr>
      </w:pPr>
      <w:r>
        <w:rPr>
          <w:sz w:val="24"/>
          <w:szCs w:val="24"/>
        </w:rPr>
        <w:t>-De estos significados los usos afectivos, defuntivos y de tiempo nominal son los principales y m</w:t>
      </w:r>
      <w:r>
        <w:rPr>
          <w:rFonts w:eastAsia="Droid Sans Fallback" w:cs="Droid Sans Devanagari"/>
          <w:color w:val="auto"/>
          <w:kern w:val="2"/>
          <w:sz w:val="24"/>
          <w:szCs w:val="24"/>
          <w:lang w:val="es-CL" w:eastAsia="zh-CN" w:bidi="hi-IN"/>
        </w:rPr>
        <w:t>ás usados. Mientras que los significados conmiserativos e interjectivos están siendo estudiados de forma más detenida y los significados despreciativos parecen corresponder a otro tipo de construcción.</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-Ahora adjunto algunos análisis, hipótesis y datos que considero relevantes de tener en cuenta para una posterior discusión</w:t>
      </w:r>
    </w:p>
    <w:p>
      <w:pPr>
        <w:pStyle w:val="Normal"/>
        <w:bidi w:val="0"/>
        <w:jc w:val="left"/>
        <w:rPr>
          <w:sz w:val="32"/>
          <w:szCs w:val="32"/>
        </w:rPr>
      </w:pPr>
      <w:r>
        <w:rPr/>
      </w:r>
    </w:p>
    <w:p>
      <w:pPr>
        <w:pStyle w:val="Normal"/>
        <w:bidi w:val="0"/>
        <w:jc w:val="left"/>
        <w:rPr>
          <w:sz w:val="32"/>
          <w:szCs w:val="32"/>
        </w:rPr>
      </w:pPr>
      <w:r>
        <w:rPr>
          <w:rFonts w:eastAsia="Droid Sans Fallback" w:cs="Droid Sans Devanagari"/>
          <w:color w:val="auto"/>
          <w:kern w:val="2"/>
          <w:sz w:val="32"/>
          <w:szCs w:val="32"/>
          <w:lang w:val="es-CL" w:eastAsia="zh-CN" w:bidi="hi-IN"/>
        </w:rPr>
        <w:t>P</w:t>
      </w:r>
      <w:r>
        <w:rPr>
          <w:rFonts w:eastAsia="Droid Sans Fallback" w:cs="Droid Sans Devanagari"/>
          <w:color w:val="auto"/>
          <w:kern w:val="2"/>
          <w:sz w:val="32"/>
          <w:szCs w:val="32"/>
          <w:lang w:val="es-CL" w:eastAsia="zh-CN" w:bidi="hi-IN"/>
        </w:rPr>
        <w:t>eríodo institucional</w:t>
      </w:r>
    </w:p>
    <w:p>
      <w:pPr>
        <w:pStyle w:val="Normal"/>
        <w:bidi w:val="0"/>
        <w:jc w:val="left"/>
        <w:rPr>
          <w:sz w:val="24"/>
          <w:szCs w:val="24"/>
        </w:rPr>
      </w:pPr>
      <w:r>
        <w:rPr>
          <w:sz w:val="24"/>
          <w:szCs w:val="24"/>
        </w:rPr>
        <w:t>-En primer lugar, consider</w:t>
      </w:r>
      <w:r>
        <w:rPr>
          <w:rFonts w:eastAsia="Droid Sans Fallback" w:cs="Droid Sans Devanagari"/>
          <w:color w:val="auto"/>
          <w:kern w:val="2"/>
          <w:sz w:val="24"/>
          <w:szCs w:val="24"/>
          <w:lang w:val="es-CL" w:eastAsia="zh-CN" w:bidi="hi-IN"/>
        </w:rPr>
        <w:t>é</w:t>
      </w:r>
      <w:r>
        <w:rPr>
          <w:sz w:val="24"/>
          <w:szCs w:val="24"/>
        </w:rPr>
        <w:t xml:space="preserve"> pertinente aplicar el mismo an</w:t>
      </w:r>
      <w:r>
        <w:rPr>
          <w:rFonts w:eastAsia="Droid Sans Fallback" w:cs="Droid Sans Devanagari"/>
          <w:color w:val="auto"/>
          <w:kern w:val="2"/>
          <w:sz w:val="24"/>
          <w:szCs w:val="24"/>
          <w:lang w:val="es-CL" w:eastAsia="zh-CN" w:bidi="hi-IN"/>
        </w:rPr>
        <w:t xml:space="preserve">álisis a </w:t>
      </w:r>
      <w:r>
        <w:rPr>
          <w:rFonts w:eastAsia="Droid Sans Fallback" w:cs="Droid Sans Devanagari"/>
          <w:color w:val="auto"/>
          <w:kern w:val="2"/>
          <w:sz w:val="24"/>
          <w:szCs w:val="24"/>
          <w:lang w:val="es-CL" w:eastAsia="zh-CN" w:bidi="hi-IN"/>
        </w:rPr>
        <w:t>dos</w:t>
      </w:r>
      <w:r>
        <w:rPr>
          <w:rFonts w:eastAsia="Droid Sans Fallback" w:cs="Droid Sans Devanagari"/>
          <w:color w:val="auto"/>
          <w:kern w:val="2"/>
          <w:sz w:val="24"/>
          <w:szCs w:val="24"/>
          <w:lang w:val="es-CL" w:eastAsia="zh-CN" w:bidi="hi-IN"/>
        </w:rPr>
        <w:t xml:space="preserve"> corpus del período institucional para poder tener un punto de partida sobre lo que la partícula significa actualmente. Para esto </w:t>
      </w:r>
      <w:r>
        <w:rPr>
          <w:rFonts w:eastAsia="Droid Sans Fallback" w:cs="Droid Sans Devanagari"/>
          <w:color w:val="auto"/>
          <w:kern w:val="2"/>
          <w:sz w:val="24"/>
          <w:szCs w:val="24"/>
          <w:lang w:val="es-CL" w:eastAsia="zh-CN" w:bidi="hi-IN"/>
        </w:rPr>
        <w:t>estoy trabajando</w:t>
      </w:r>
      <w:r>
        <w:rPr>
          <w:rFonts w:eastAsia="Droid Sans Fallback" w:cs="Droid Sans Devanagari"/>
          <w:color w:val="auto"/>
          <w:kern w:val="2"/>
          <w:sz w:val="24"/>
          <w:szCs w:val="24"/>
          <w:lang w:val="es-CL" w:eastAsia="zh-CN" w:bidi="hi-IN"/>
        </w:rPr>
        <w:t xml:space="preserve"> con un corpus del mineduc que tiene 902550 palabra</w:t>
      </w:r>
      <w:r>
        <w:rPr>
          <w:rFonts w:eastAsia="Droid Sans Fallback" w:cs="Droid Sans Devanagari"/>
          <w:color w:val="auto"/>
          <w:kern w:val="2"/>
          <w:sz w:val="24"/>
          <w:szCs w:val="24"/>
          <w:lang w:val="es-CL" w:eastAsia="zh-CN" w:bidi="hi-IN"/>
        </w:rPr>
        <w:t xml:space="preserve">s </w:t>
      </w:r>
      <w:r>
        <w:rPr>
          <w:rFonts w:eastAsia="Droid Sans Fallback" w:cs="Droid Sans Devanagari"/>
          <w:color w:val="auto"/>
          <w:kern w:val="2"/>
          <w:sz w:val="24"/>
          <w:szCs w:val="24"/>
          <w:lang w:val="es-CL" w:eastAsia="zh-CN" w:bidi="hi-IN"/>
        </w:rPr>
        <w:t>y una serie de entrevistas de Felipe Hasler que suman 31147 palabras en total</w:t>
      </w:r>
      <w:r>
        <w:rPr>
          <w:rFonts w:eastAsia="Droid Sans Fallback" w:cs="Droid Sans Devanagari"/>
          <w:color w:val="auto"/>
          <w:kern w:val="2"/>
          <w:sz w:val="24"/>
          <w:szCs w:val="24"/>
          <w:lang w:val="es-CL" w:eastAsia="zh-CN" w:bidi="hi-IN"/>
        </w:rPr>
        <w:t>.</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-Por temas de tiempo y extensión del corpus no he podido terminar de forma satisfactoria el etiquetado de la forma em, por lo que solo para efectos de este informe, y debido al carácter netamente comparativo de estos datos, ejemplificaré </w:t>
      </w:r>
      <w:r>
        <w:rPr>
          <w:rFonts w:eastAsia="Droid Sans Fallback" w:cs="Droid Sans Devanagari"/>
          <w:color w:val="auto"/>
          <w:kern w:val="2"/>
          <w:sz w:val="24"/>
          <w:szCs w:val="24"/>
          <w:lang w:val="es-CL" w:eastAsia="zh-CN" w:bidi="hi-IN"/>
        </w:rPr>
        <w:t xml:space="preserve">los significados </w:t>
      </w:r>
      <w:r>
        <w:rPr>
          <w:rFonts w:eastAsia="Droid Sans Fallback" w:cs="Droid Sans Devanagari"/>
          <w:color w:val="auto"/>
          <w:kern w:val="2"/>
          <w:sz w:val="24"/>
          <w:szCs w:val="24"/>
          <w:lang w:val="es-CL" w:eastAsia="zh-CN" w:bidi="hi-IN"/>
        </w:rPr>
        <w:t xml:space="preserve">únicamente con la forma yem, </w:t>
      </w:r>
      <w:r>
        <w:rPr>
          <w:rFonts w:eastAsia="Droid Sans Fallback" w:cs="Droid Sans Devanagari"/>
          <w:color w:val="auto"/>
          <w:kern w:val="2"/>
          <w:sz w:val="24"/>
          <w:szCs w:val="24"/>
          <w:lang w:val="es-CL" w:eastAsia="zh-CN" w:bidi="hi-IN"/>
        </w:rPr>
        <w:t>sin embargo, se tratará de forma muy superficial la forma em</w:t>
      </w:r>
      <w:r>
        <w:rPr>
          <w:rFonts w:eastAsia="Droid Sans Fallback" w:cs="Droid Sans Devanagari"/>
          <w:color w:val="auto"/>
          <w:kern w:val="2"/>
          <w:sz w:val="24"/>
          <w:szCs w:val="24"/>
          <w:lang w:val="es-CL" w:eastAsia="zh-CN" w:bidi="hi-IN"/>
        </w:rPr>
        <w:t>.</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-Además, podemos ver es que no existe la forma ema, por lo que queda descartada del análisis de este período. </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-La forma yem cuenta con 581 casos registrados, de los cuáles 536 (92.25%) corresponden al significado defuntivo, 12 (2.07%) corresponden al significado de tiempo nominal y 4 (0.69%) al significado afectivo. Además existen 29 casos (4.99%) que requieren mayor estudio.</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drawing>
          <wp:inline distT="0" distB="0" distL="0" distR="0">
            <wp:extent cx="5465445" cy="198882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465445" cy="1988820"/>
                    </a:xfrm>
                    <a:prstGeom prst="rect">
                      <a:avLst/>
                    </a:prstGeom>
                  </pic:spPr>
                </pic:pic>
              </a:graphicData>
            </a:graphic>
          </wp:inline>
        </w:drawing>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Mientras que la forma em posee 981 casos, aunque se espera que estos disminuyan durante una inspección más precisa. De forma preliminar, podemos ver que estos porcentajes se mantienen (90% aprox).</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-Algo interesante es que en algunos casos aparece em ante vocal, donde típicamente aparecería yem. Si bien, lo más probable es que pueda deberse a un error en la transcripción, estos datos están en proceso de ser aislados para ver si poseen algún tipo de correlación o valor.</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Por otro lado, en el corpus de entrevistas 100% de los casos corresponde a defuntivos, en este corpus tenemos 56 casos de yem y 26 de em.</w:t>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-En ambos casos </w:t>
      </w:r>
      <w:r>
        <w:rPr>
          <w:rFonts w:eastAsia="Droid Sans Fallback" w:cs="Droid Sans Devanagari"/>
          <w:color w:val="auto"/>
          <w:kern w:val="2"/>
          <w:sz w:val="24"/>
          <w:szCs w:val="24"/>
          <w:lang w:val="es-CL" w:eastAsia="zh-CN" w:bidi="hi-IN"/>
        </w:rPr>
        <w:t>tenemos una evidente predominancia del signifcado defuntivo. Además si vemos las palabras más utilizadas en ambos corpus podemos ver que esta se suele utilizar dentro del campo de la familia:</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Entrevistas Hasler:</w:t>
      </w:r>
    </w:p>
    <w:p>
      <w:pPr>
        <w:pStyle w:val="Normal"/>
        <w:bidi w:val="0"/>
        <w:jc w:val="left"/>
        <w:rPr>
          <w:sz w:val="24"/>
          <w:szCs w:val="24"/>
        </w:rPr>
      </w:pPr>
      <w:r>
        <w:rPr/>
        <w:t>yem ['che', 'chuchu', 'laku', 'ñuke', 'füchakeche', 'kuku', 'tañi', 'palu', 'kimche', 'kuyfi']</w:t>
      </w:r>
    </w:p>
    <w:p>
      <w:pPr>
        <w:pStyle w:val="Normal"/>
        <w:bidi w:val="0"/>
        <w:jc w:val="left"/>
        <w:rPr>
          <w:sz w:val="24"/>
          <w:szCs w:val="24"/>
        </w:rPr>
      </w:pPr>
      <w:r>
        <w:rPr/>
        <w:t>em ['kuku', 'laku', 'ñi', 'chaw', 'ñukentu', 'che', 'wenüy', 'wentru', 'ñuke']</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 xml:space="preserve">Entrevistas </w:t>
      </w:r>
      <w:r>
        <w:rPr>
          <w:rFonts w:eastAsia="Droid Sans Fallback" w:cs="Droid Sans Devanagari"/>
          <w:color w:val="auto"/>
          <w:kern w:val="2"/>
          <w:sz w:val="24"/>
          <w:szCs w:val="24"/>
          <w:lang w:val="es-CL" w:eastAsia="zh-CN" w:bidi="hi-IN"/>
        </w:rPr>
        <w:t>M</w:t>
      </w:r>
      <w:r>
        <w:rPr>
          <w:rFonts w:eastAsia="Droid Sans Fallback" w:cs="Droid Sans Devanagari"/>
          <w:color w:val="auto"/>
          <w:kern w:val="2"/>
          <w:sz w:val="24"/>
          <w:szCs w:val="24"/>
          <w:lang w:val="es-CL" w:eastAsia="zh-CN" w:bidi="hi-IN"/>
        </w:rPr>
        <w:t>ineduc (preliminar):</w:t>
      </w:r>
    </w:p>
    <w:p>
      <w:pPr>
        <w:pStyle w:val="Normal"/>
        <w:bidi w:val="0"/>
        <w:jc w:val="left"/>
        <w:rPr>
          <w:sz w:val="24"/>
          <w:szCs w:val="24"/>
        </w:rPr>
      </w:pPr>
      <w:r>
        <w:rPr/>
        <w:t>yem ['ñuke', 'kutran', 'che', 'füchakeche', 'tia', 'lonko', 'malle', 'ngütrüm', 'awelita', 'femlayafuy']</w:t>
      </w:r>
    </w:p>
    <w:p>
      <w:pPr>
        <w:pStyle w:val="Normal"/>
        <w:bidi w:val="0"/>
        <w:jc w:val="left"/>
        <w:rPr>
          <w:sz w:val="24"/>
          <w:szCs w:val="24"/>
        </w:rPr>
      </w:pPr>
      <w:r>
        <w:rPr/>
        <w:t>em ['chaw', 'lamuen', 'lamngen', 'akuy', 'doy', 'kidu', 'mülefuy', 'velerkevuy', 'pital', 'fotüm']</w:t>
      </w:r>
    </w:p>
    <w:p>
      <w:pPr>
        <w:pStyle w:val="Normal"/>
        <w:bidi w:val="0"/>
        <w:jc w:val="left"/>
        <w:rPr>
          <w:sz w:val="24"/>
          <w:szCs w:val="24"/>
        </w:rPr>
      </w:pPr>
      <w:r>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En las listas de arriba están rankeados de izquierda a derecha la mayor cantidad de ocurrencias hacia la derecha. Cabe destacar que ciertos casos como kutran corresponden a la forma verbal kutranyüm, lo mismo pasa con akuy (akuyüm). Sin embargo, a pesar de esta suciedad podemos ver la tendencia.</w:t>
      </w:r>
    </w:p>
    <w:p>
      <w:pPr>
        <w:pStyle w:val="Normal"/>
        <w:bidi w:val="0"/>
        <w:jc w:val="left"/>
        <w:rPr>
          <w:sz w:val="24"/>
          <w:szCs w:val="24"/>
        </w:rPr>
      </w:pPr>
      <w:r>
        <w:rPr/>
      </w:r>
    </w:p>
    <w:p>
      <w:pPr>
        <w:pStyle w:val="Normal"/>
        <w:bidi w:val="0"/>
        <w:jc w:val="left"/>
        <w:rPr>
          <w:sz w:val="24"/>
          <w:szCs w:val="24"/>
        </w:rPr>
      </w:pPr>
      <w:r>
        <w:rPr/>
      </w:r>
    </w:p>
    <w:p>
      <w:pPr>
        <w:pStyle w:val="Normal"/>
        <w:bidi w:val="0"/>
        <w:jc w:val="left"/>
        <w:rPr>
          <w:sz w:val="32"/>
          <w:szCs w:val="32"/>
        </w:rPr>
      </w:pPr>
      <w:r>
        <w:rPr>
          <w:sz w:val="32"/>
          <w:szCs w:val="32"/>
        </w:rPr>
        <w:t>P</w:t>
      </w:r>
      <w:r>
        <w:rPr>
          <w:sz w:val="32"/>
          <w:szCs w:val="32"/>
        </w:rPr>
        <w:t>eríodo misional</w:t>
      </w:r>
    </w:p>
    <w:p>
      <w:pPr>
        <w:pStyle w:val="Normal"/>
        <w:bidi w:val="0"/>
        <w:jc w:val="left"/>
        <w:rPr>
          <w:sz w:val="24"/>
          <w:szCs w:val="24"/>
        </w:rPr>
      </w:pPr>
      <w:r>
        <w:rPr>
          <w:sz w:val="24"/>
          <w:szCs w:val="24"/>
        </w:rPr>
        <w:t>-El corpus del per</w:t>
      </w:r>
      <w:r>
        <w:rPr>
          <w:rFonts w:eastAsia="Droid Sans Fallback" w:cs="Droid Sans Devanagari"/>
          <w:color w:val="auto"/>
          <w:kern w:val="2"/>
          <w:sz w:val="24"/>
          <w:szCs w:val="24"/>
          <w:lang w:val="es-CL" w:eastAsia="zh-CN" w:bidi="hi-IN"/>
        </w:rPr>
        <w:t>íodo misional cuenta con 39907 palabras, 30 veces más pequeño que el corpus de entrevistas compilado por el mineduc.</w:t>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Respecto a la forma podemos ver que que la mayor cantidad de ema se concentra en Valdivia, sin embargo, esta forma aparece tambi</w:t>
      </w:r>
      <w:r>
        <w:rPr>
          <w:rFonts w:eastAsia="Droid Sans Fallback" w:cs="Droid Sans Devanagari"/>
          <w:color w:val="auto"/>
          <w:kern w:val="2"/>
          <w:sz w:val="24"/>
          <w:szCs w:val="24"/>
          <w:lang w:val="es-CL" w:eastAsia="zh-CN" w:bidi="hi-IN"/>
        </w:rPr>
        <w:t>én en Febrés y Havedstat pero en menor cantidad:</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E</w:t>
      </w:r>
      <w:r>
        <w:rPr>
          <w:rFonts w:eastAsia="Droid Sans Fallback" w:cs="Droid Sans Devanagari"/>
          <w:color w:val="auto"/>
          <w:kern w:val="2"/>
          <w:sz w:val="24"/>
          <w:szCs w:val="24"/>
          <w:lang w:val="es-CL" w:eastAsia="zh-CN" w:bidi="hi-IN"/>
        </w:rPr>
        <w:t>MA</w:t>
      </w:r>
    </w:p>
    <w:p>
      <w:pPr>
        <w:pStyle w:val="Normal"/>
        <w:bidi w:val="0"/>
        <w:jc w:val="left"/>
        <w:rPr>
          <w:sz w:val="24"/>
          <w:szCs w:val="24"/>
        </w:rPr>
      </w:pPr>
      <w:r>
        <w:rPr>
          <w:sz w:val="24"/>
          <w:szCs w:val="24"/>
        </w:rPr>
        <w:drawing>
          <wp:inline distT="0" distB="0" distL="0" distR="0">
            <wp:extent cx="2762885" cy="182943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762885" cy="182943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EM</w:t>
      </w:r>
    </w:p>
    <w:p>
      <w:pPr>
        <w:pStyle w:val="Normal"/>
        <w:bidi w:val="0"/>
        <w:jc w:val="left"/>
        <w:rPr>
          <w:sz w:val="24"/>
          <w:szCs w:val="24"/>
        </w:rPr>
      </w:pPr>
      <w:r>
        <w:rPr>
          <w:sz w:val="24"/>
          <w:szCs w:val="24"/>
        </w:rPr>
        <w:drawing>
          <wp:inline distT="0" distB="0" distL="0" distR="0">
            <wp:extent cx="2762885" cy="184150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762885" cy="1841500"/>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YEM</w:t>
      </w:r>
    </w:p>
    <w:p>
      <w:pPr>
        <w:pStyle w:val="Normal"/>
        <w:bidi w:val="0"/>
        <w:jc w:val="left"/>
        <w:rPr>
          <w:sz w:val="24"/>
          <w:szCs w:val="24"/>
        </w:rPr>
      </w:pPr>
      <w:r>
        <w:rPr>
          <w:sz w:val="24"/>
          <w:szCs w:val="24"/>
        </w:rPr>
        <w:drawing>
          <wp:inline distT="0" distB="0" distL="0" distR="0">
            <wp:extent cx="2739390" cy="182435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739390" cy="182435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En los gr</w:t>
      </w:r>
      <w:r>
        <w:rPr>
          <w:rFonts w:eastAsia="Droid Sans Fallback" w:cs="Droid Sans Devanagari"/>
          <w:color w:val="auto"/>
          <w:kern w:val="2"/>
          <w:sz w:val="24"/>
          <w:szCs w:val="24"/>
          <w:lang w:val="es-CL" w:eastAsia="zh-CN" w:bidi="hi-IN"/>
        </w:rPr>
        <w:t xml:space="preserve">áficos de arriba podemos ver que Havestat no registra el uso de yem, teniendo especial cuidado de utilizar en su lugar ema y em en su gramática. </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sz w:val="24"/>
          <w:szCs w:val="24"/>
        </w:rPr>
        <w:t>-</w:t>
      </w:r>
      <w:r>
        <w:rPr>
          <w:sz w:val="24"/>
          <w:szCs w:val="24"/>
        </w:rPr>
        <w:t xml:space="preserve">Podemos </w:t>
      </w:r>
      <w:r>
        <w:rPr>
          <w:sz w:val="24"/>
          <w:szCs w:val="24"/>
        </w:rPr>
        <w:t>ver que la lista de palabras m</w:t>
      </w:r>
      <w:r>
        <w:rPr>
          <w:rFonts w:eastAsia="Droid Sans Fallback" w:cs="Droid Sans Devanagari"/>
          <w:color w:val="auto"/>
          <w:kern w:val="2"/>
          <w:sz w:val="24"/>
          <w:szCs w:val="24"/>
          <w:lang w:val="es-CL" w:eastAsia="zh-CN" w:bidi="hi-IN"/>
        </w:rPr>
        <w:t>ás usadas posee cierta similaridad con las listas del período institucional:</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sz w:val="24"/>
          <w:szCs w:val="24"/>
        </w:rPr>
        <w:t>yem ['ga', 'maria', 'ñuque', 'mo', 'christo', 'may', 'piuque', 'ñahue', 'esposa', 'mlehue']</w:t>
      </w:r>
    </w:p>
    <w:p>
      <w:pPr>
        <w:pStyle w:val="Normal"/>
        <w:bidi w:val="0"/>
        <w:jc w:val="left"/>
        <w:rPr>
          <w:sz w:val="24"/>
          <w:szCs w:val="24"/>
        </w:rPr>
      </w:pPr>
      <w:r>
        <w:rPr>
          <w:sz w:val="24"/>
          <w:szCs w:val="24"/>
        </w:rPr>
        <w:t>ema ['dios', 'peñi', 'votùm', 'apo', 'votm', 'votum', '', 'lamuen', 'christo', 'cutranyevoe']</w:t>
      </w:r>
    </w:p>
    <w:p>
      <w:pPr>
        <w:pStyle w:val="Normal"/>
        <w:bidi w:val="0"/>
        <w:jc w:val="left"/>
        <w:rPr>
          <w:sz w:val="24"/>
          <w:szCs w:val="24"/>
        </w:rPr>
      </w:pPr>
      <w:r>
        <w:rPr>
          <w:sz w:val="24"/>
          <w:szCs w:val="24"/>
        </w:rPr>
        <w:t>em ['dios', 'apo', 'piel', 'chao', 'lay', 'rulmen', 'gùñin', 'huerquen', 'anca', 'coñiel']</w:t>
      </w:r>
    </w:p>
    <w:p>
      <w:pPr>
        <w:pStyle w:val="Normal"/>
        <w:bidi w:val="0"/>
        <w:jc w:val="left"/>
        <w:rPr>
          <w:sz w:val="24"/>
          <w:szCs w:val="24"/>
        </w:rPr>
      </w:pPr>
      <w:r>
        <w:rPr>
          <w:sz w:val="24"/>
          <w:szCs w:val="24"/>
        </w:rPr>
      </w:r>
    </w:p>
    <w:p>
      <w:pPr>
        <w:pStyle w:val="Normal"/>
        <w:bidi w:val="0"/>
        <w:jc w:val="left"/>
        <w:rPr>
          <w:sz w:val="24"/>
          <w:szCs w:val="24"/>
        </w:rPr>
      </w:pPr>
      <w:r>
        <w:rPr>
          <w:sz w:val="24"/>
          <w:szCs w:val="24"/>
        </w:rPr>
        <w:t>-</w:t>
      </w:r>
      <w:r>
        <w:rPr>
          <w:sz w:val="24"/>
          <w:szCs w:val="24"/>
        </w:rPr>
        <w:t xml:space="preserve">Como dijimos anteriormente,si bien </w:t>
      </w:r>
      <w:r>
        <w:rPr>
          <w:sz w:val="24"/>
          <w:szCs w:val="24"/>
        </w:rPr>
        <w:t>durante este per</w:t>
      </w:r>
      <w:r>
        <w:rPr>
          <w:rFonts w:eastAsia="Droid Sans Fallback" w:cs="Droid Sans Devanagari"/>
          <w:color w:val="auto"/>
          <w:kern w:val="2"/>
          <w:sz w:val="24"/>
          <w:szCs w:val="24"/>
          <w:lang w:val="es-CL" w:eastAsia="zh-CN" w:bidi="hi-IN"/>
        </w:rPr>
        <w:t>íodo podemos ver una gran cantidad de palabras de origen religioso debido al tipo de corpus estudiado, también podemos ver una gran cantidad de palabras del campo de la familia, lo cuál se corresponde con los datos de los períodos actuales.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w:t>
      </w:r>
      <w:r>
        <w:rPr>
          <w:rFonts w:eastAsia="Droid Sans Fallback" w:cs="Droid Sans Devanagari"/>
          <w:color w:val="auto"/>
          <w:kern w:val="2"/>
          <w:sz w:val="24"/>
          <w:szCs w:val="24"/>
          <w:lang w:val="es-CL" w:eastAsia="zh-CN" w:bidi="hi-IN"/>
        </w:rPr>
        <w:t>A continuación expongo datos más específicos y problemas sobre los significados encontrados en el período misional</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sz w:val="32"/>
          <w:szCs w:val="32"/>
        </w:rPr>
        <w:t>Significados en el período misional</w:t>
      </w:r>
    </w:p>
    <w:p>
      <w:pPr>
        <w:pStyle w:val="Normal"/>
        <w:bidi w:val="0"/>
        <w:jc w:val="left"/>
        <w:rPr>
          <w:sz w:val="24"/>
          <w:szCs w:val="24"/>
        </w:rPr>
      </w:pPr>
      <w:r>
        <w:rPr/>
        <w:drawing>
          <wp:inline distT="0" distB="0" distL="0" distR="0">
            <wp:extent cx="3775710" cy="24980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775710" cy="2498090"/>
                    </a:xfrm>
                    <a:prstGeom prst="rect">
                      <a:avLst/>
                    </a:prstGeom>
                  </pic:spPr>
                </pic:pic>
              </a:graphicData>
            </a:graphic>
          </wp:inline>
        </w:drawing>
      </w:r>
      <w:r>
        <w:rPr/>
        <w:drawing>
          <wp:inline distT="0" distB="0" distL="0" distR="0">
            <wp:extent cx="3760470" cy="25063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760470" cy="2506345"/>
                    </a:xfrm>
                    <a:prstGeom prst="rect">
                      <a:avLst/>
                    </a:prstGeom>
                  </pic:spPr>
                </pic:pic>
              </a:graphicData>
            </a:graphic>
          </wp:inline>
        </w:drawing>
      </w:r>
    </w:p>
    <w:p>
      <w:pPr>
        <w:pStyle w:val="Normal"/>
        <w:bidi w:val="0"/>
        <w:jc w:val="left"/>
        <w:rPr>
          <w:sz w:val="24"/>
          <w:szCs w:val="24"/>
        </w:rPr>
      </w:pPr>
      <w:r>
        <w:rPr/>
        <w:drawing>
          <wp:inline distT="0" distB="0" distL="0" distR="0">
            <wp:extent cx="3760470" cy="25063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760470" cy="2506345"/>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-Durante este período se puede ver una mayor predominancia del significado afectivo</w:t>
      </w:r>
      <w:r>
        <w:rPr>
          <w:sz w:val="24"/>
          <w:szCs w:val="24"/>
        </w:rPr>
        <w:t>(71.5%)</w:t>
      </w:r>
      <w:r>
        <w:rPr>
          <w:sz w:val="24"/>
          <w:szCs w:val="24"/>
        </w:rPr>
        <w:t>, mientras que el significado defuntivo</w:t>
      </w:r>
      <w:r>
        <w:rPr>
          <w:sz w:val="24"/>
          <w:szCs w:val="24"/>
        </w:rPr>
        <w:t>(1.4%)</w:t>
      </w:r>
      <w:r>
        <w:rPr>
          <w:sz w:val="24"/>
          <w:szCs w:val="24"/>
        </w:rPr>
        <w:t xml:space="preserve"> corresponde principalmente a significados intermedios entre conmiseración, afecto o muerte. </w:t>
      </w:r>
      <w:r>
        <w:rPr>
          <w:sz w:val="24"/>
          <w:szCs w:val="24"/>
        </w:rPr>
        <w:t xml:space="preserve">Esto constrasta fuertemente </w:t>
      </w:r>
      <w:r>
        <w:rPr>
          <w:rFonts w:eastAsia="Droid Sans Fallback" w:cs="Droid Sans Devanagari"/>
          <w:color w:val="auto"/>
          <w:kern w:val="2"/>
          <w:sz w:val="24"/>
          <w:szCs w:val="24"/>
          <w:lang w:val="es-CL" w:eastAsia="zh-CN" w:bidi="hi-IN"/>
        </w:rPr>
        <w:t xml:space="preserve">con el período institucional, </w:t>
      </w:r>
      <w:r>
        <w:rPr>
          <w:rFonts w:eastAsia="Droid Sans Fallback" w:cs="Droid Sans Devanagari"/>
          <w:color w:val="auto"/>
          <w:kern w:val="2"/>
          <w:sz w:val="24"/>
          <w:szCs w:val="24"/>
          <w:lang w:val="es-CL" w:eastAsia="zh-CN" w:bidi="hi-IN"/>
        </w:rPr>
        <w:t>donde solo el 0,69% de una muestra de 581 usos de los ejemplos tienen este significado afectivo (Considerar que esto quiere decir que se usa con un referente vivo)</w:t>
      </w:r>
    </w:p>
    <w:p>
      <w:pPr>
        <w:pStyle w:val="Normal"/>
        <w:bidi w:val="0"/>
        <w:jc w:val="left"/>
        <w:rPr>
          <w:sz w:val="24"/>
          <w:szCs w:val="24"/>
        </w:rPr>
      </w:pPr>
      <w:r>
        <w:rPr/>
      </w:r>
    </w:p>
    <w:p>
      <w:pPr>
        <w:pStyle w:val="Normal"/>
        <w:bidi w:val="0"/>
        <w:jc w:val="left"/>
        <w:rPr>
          <w:sz w:val="24"/>
          <w:szCs w:val="24"/>
        </w:rPr>
      </w:pPr>
      <w:r>
        <w:rPr>
          <w:sz w:val="24"/>
          <w:szCs w:val="24"/>
        </w:rPr>
        <w:t xml:space="preserve">-Los significados despreciativos aparecen solamente con un nga anterior, lo que nos lleva a pensar que se trata de un adjetivo aparte y no a la partícula estudiada, es necesario más análisis de corpus. </w:t>
      </w:r>
    </w:p>
    <w:p>
      <w:pPr>
        <w:pStyle w:val="Normal"/>
        <w:bidi w:val="0"/>
        <w:jc w:val="left"/>
        <w:rPr>
          <w:sz w:val="24"/>
          <w:szCs w:val="24"/>
        </w:rPr>
      </w:pPr>
      <w:r>
        <w:rPr/>
      </w:r>
    </w:p>
    <w:p>
      <w:pPr>
        <w:pStyle w:val="Normal"/>
        <w:bidi w:val="0"/>
        <w:jc w:val="left"/>
        <w:rPr>
          <w:sz w:val="24"/>
          <w:szCs w:val="24"/>
        </w:rPr>
      </w:pPr>
      <w:r>
        <w:rPr>
          <w:sz w:val="24"/>
          <w:szCs w:val="24"/>
        </w:rPr>
        <w:t>-Dentro de la categoría “no se sabe” existen significados que parecen no encajar dentro de los estudiados y además existen construcciones de fu+marca de persona+ yem que significan tiempo pasado según los autores.</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-Para efectos de esta representación se cuentan los datos de Valdivia (1606,1626), Febrés(1765) y Havedstat(1777) juntos, en el siguiente apartado se tratan de forma diferenciada. </w:t>
      </w:r>
    </w:p>
    <w:p>
      <w:pPr>
        <w:pStyle w:val="Normal"/>
        <w:bidi w:val="0"/>
        <w:jc w:val="left"/>
        <w:rPr>
          <w:sz w:val="24"/>
          <w:szCs w:val="24"/>
        </w:rPr>
      </w:pPr>
      <w:r>
        <w:rPr>
          <w:sz w:val="24"/>
          <w:szCs w:val="24"/>
        </w:rPr>
      </w:r>
    </w:p>
    <w:p>
      <w:pPr>
        <w:pStyle w:val="Normal"/>
        <w:bidi w:val="0"/>
        <w:jc w:val="left"/>
        <w:rPr>
          <w:sz w:val="32"/>
          <w:szCs w:val="32"/>
        </w:rPr>
      </w:pPr>
      <w:r>
        <w:rPr>
          <w:sz w:val="32"/>
          <w:szCs w:val="32"/>
        </w:rPr>
        <w:t>Significados en el período misional por autor</w:t>
      </w:r>
    </w:p>
    <w:p>
      <w:pPr>
        <w:pStyle w:val="Normal"/>
        <w:bidi w:val="0"/>
        <w:jc w:val="left"/>
        <w:rPr>
          <w:sz w:val="32"/>
          <w:szCs w:val="32"/>
        </w:rPr>
      </w:pPr>
      <w:r>
        <w:rPr>
          <w:sz w:val="32"/>
          <w:szCs w:val="32"/>
        </w:rPr>
        <w:t>Valdivia</w:t>
      </w:r>
    </w:p>
    <w:p>
      <w:pPr>
        <w:pStyle w:val="Normal"/>
        <w:bidi w:val="0"/>
        <w:jc w:val="left"/>
        <w:rPr>
          <w:sz w:val="24"/>
          <w:szCs w:val="24"/>
        </w:rPr>
      </w:pPr>
      <w:r>
        <w:rPr>
          <w:sz w:val="24"/>
          <w:szCs w:val="24"/>
        </w:rPr>
        <w:drawing>
          <wp:inline distT="0" distB="0" distL="0" distR="0">
            <wp:extent cx="2866390" cy="19113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866390" cy="1911350"/>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874010" cy="19157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74010" cy="1915795"/>
                    </a:xfrm>
                    <a:prstGeom prst="rect">
                      <a:avLst/>
                    </a:prstGeom>
                  </pic:spPr>
                </pic:pic>
              </a:graphicData>
            </a:graphic>
          </wp:inline>
        </w:drawing>
      </w:r>
    </w:p>
    <w:p>
      <w:pPr>
        <w:pStyle w:val="Normal"/>
        <w:bidi w:val="0"/>
        <w:jc w:val="left"/>
        <w:rPr>
          <w:sz w:val="24"/>
          <w:szCs w:val="24"/>
        </w:rPr>
      </w:pPr>
      <w:r>
        <w:rPr/>
        <w:drawing>
          <wp:inline distT="0" distB="0" distL="0" distR="0">
            <wp:extent cx="2874010" cy="191579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874010" cy="1915795"/>
                    </a:xfrm>
                    <a:prstGeom prst="rect">
                      <a:avLst/>
                    </a:prstGeom>
                  </pic:spPr>
                </pic:pic>
              </a:graphicData>
            </a:graphic>
          </wp:inline>
        </w:drawing>
      </w:r>
    </w:p>
    <w:p>
      <w:pPr>
        <w:pStyle w:val="Normal"/>
        <w:bidi w:val="0"/>
        <w:jc w:val="left"/>
        <w:rPr>
          <w:sz w:val="24"/>
          <w:szCs w:val="24"/>
        </w:rPr>
      </w:pPr>
      <w:r>
        <w:rPr/>
      </w:r>
    </w:p>
    <w:p>
      <w:pPr>
        <w:pStyle w:val="Normal"/>
        <w:bidi w:val="0"/>
        <w:jc w:val="left"/>
        <w:rPr>
          <w:sz w:val="24"/>
          <w:szCs w:val="24"/>
        </w:rPr>
      </w:pPr>
      <w:r>
        <w:rPr/>
        <w:t>-</w:t>
      </w:r>
      <w:r>
        <w:rPr/>
        <w:t>En los textos de este autor podemos encontrar una predominancia casi total de la forma ema(78.08%),  adem</w:t>
      </w:r>
      <w:r>
        <w:rPr>
          <w:rFonts w:eastAsia="Droid Sans Fallback" w:cs="Droid Sans Devanagari"/>
          <w:color w:val="auto"/>
          <w:kern w:val="2"/>
          <w:sz w:val="24"/>
          <w:szCs w:val="24"/>
          <w:lang w:val="es-CL" w:eastAsia="zh-CN" w:bidi="hi-IN"/>
        </w:rPr>
        <w:t>ás la forma yem aparece casi únicamente con la forma nga+yem, lo que como dijimos anteriormente puede constituir una errata más que una forma válida.</w:t>
      </w:r>
    </w:p>
    <w:p>
      <w:pPr>
        <w:pStyle w:val="Normal"/>
        <w:bidi w:val="0"/>
        <w:jc w:val="left"/>
        <w:rPr>
          <w:sz w:val="24"/>
          <w:szCs w:val="24"/>
        </w:rPr>
      </w:pPr>
      <w:r>
        <w:rPr>
          <w:rFonts w:eastAsia="Droid Sans Fallback" w:cs="Droid Sans Devanagari"/>
          <w:color w:val="auto"/>
          <w:kern w:val="2"/>
          <w:sz w:val="24"/>
          <w:szCs w:val="24"/>
          <w:lang w:val="es-CL" w:eastAsia="zh-CN" w:bidi="hi-IN"/>
        </w:rPr>
        <w:t>-Respecto a los significados es interesante constatar que el significado afectivo predomina altamente(89.04%), aunque como vimos anteriormente se debe al carácter evangelizador de sus escritos. Sin embargo, a pesar de esto, la predominancia de este tipo de partícula en la variante picunche, sugerentemente, parece indicarnos que se trataba de un elemento distintivo de esta variante.</w:t>
      </w:r>
    </w:p>
    <w:p>
      <w:pPr>
        <w:pStyle w:val="Normal"/>
        <w:bidi w:val="0"/>
        <w:jc w:val="left"/>
        <w:rPr>
          <w:sz w:val="32"/>
          <w:szCs w:val="32"/>
        </w:rPr>
      </w:pPr>
      <w:r>
        <w:rPr>
          <w:sz w:val="32"/>
          <w:szCs w:val="32"/>
        </w:rPr>
        <w:t>Febr</w:t>
      </w:r>
      <w:r>
        <w:rPr>
          <w:rFonts w:eastAsia="Droid Sans Fallback" w:cs="Droid Sans Devanagari"/>
          <w:color w:val="auto"/>
          <w:kern w:val="2"/>
          <w:sz w:val="32"/>
          <w:szCs w:val="32"/>
          <w:lang w:val="es-CL" w:eastAsia="zh-CN" w:bidi="hi-IN"/>
        </w:rPr>
        <w:t>és</w:t>
      </w:r>
    </w:p>
    <w:p>
      <w:pPr>
        <w:pStyle w:val="Normal"/>
        <w:bidi w:val="0"/>
        <w:jc w:val="left"/>
        <w:rPr>
          <w:sz w:val="24"/>
          <w:szCs w:val="24"/>
        </w:rPr>
      </w:pPr>
      <w:r>
        <w:rPr>
          <w:sz w:val="24"/>
          <w:szCs w:val="24"/>
        </w:rPr>
        <w:drawing>
          <wp:inline distT="0" distB="0" distL="0" distR="0">
            <wp:extent cx="3011170" cy="20072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11170" cy="2007235"/>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987040" cy="199136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987040" cy="1991360"/>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961005" cy="197358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961005" cy="1973580"/>
                    </a:xfrm>
                    <a:prstGeom prst="rect">
                      <a:avLst/>
                    </a:prstGeom>
                  </pic:spPr>
                </pic:pic>
              </a:graphicData>
            </a:graphic>
          </wp:inline>
        </w:drawing>
      </w:r>
    </w:p>
    <w:p>
      <w:pPr>
        <w:pStyle w:val="Normal"/>
        <w:bidi w:val="0"/>
        <w:jc w:val="left"/>
        <w:rPr>
          <w:sz w:val="24"/>
          <w:szCs w:val="24"/>
        </w:rPr>
      </w:pPr>
      <w:r>
        <w:rPr>
          <w:sz w:val="24"/>
          <w:szCs w:val="24"/>
        </w:rPr>
      </w:r>
    </w:p>
    <w:p>
      <w:pPr>
        <w:pStyle w:val="Normal"/>
        <w:bidi w:val="0"/>
        <w:jc w:val="left"/>
        <w:rPr>
          <w:sz w:val="24"/>
          <w:szCs w:val="24"/>
        </w:rPr>
      </w:pPr>
      <w:r>
        <w:rPr>
          <w:sz w:val="24"/>
          <w:szCs w:val="24"/>
        </w:rPr>
        <w:t>-En el texto de Febr</w:t>
      </w:r>
      <w:r>
        <w:rPr>
          <w:rFonts w:eastAsia="Droid Sans Fallback" w:cs="Droid Sans Devanagari"/>
          <w:color w:val="auto"/>
          <w:kern w:val="2"/>
          <w:sz w:val="24"/>
          <w:szCs w:val="24"/>
          <w:lang w:val="es-CL" w:eastAsia="zh-CN" w:bidi="hi-IN"/>
        </w:rPr>
        <w:t xml:space="preserve">és </w:t>
      </w:r>
      <w:r>
        <w:rPr>
          <w:rFonts w:eastAsia="Droid Sans Fallback" w:cs="Droid Sans Devanagari"/>
          <w:color w:val="auto"/>
          <w:kern w:val="2"/>
          <w:sz w:val="24"/>
          <w:szCs w:val="24"/>
          <w:lang w:val="es-CL" w:eastAsia="zh-CN" w:bidi="hi-IN"/>
        </w:rPr>
        <w:t xml:space="preserve">ya no </w:t>
      </w:r>
      <w:r>
        <w:rPr>
          <w:rFonts w:eastAsia="Droid Sans Fallback" w:cs="Droid Sans Devanagari"/>
          <w:color w:val="auto"/>
          <w:kern w:val="2"/>
          <w:sz w:val="24"/>
          <w:szCs w:val="24"/>
          <w:lang w:val="es-CL" w:eastAsia="zh-CN" w:bidi="hi-IN"/>
        </w:rPr>
        <w:t xml:space="preserve">podemos seguir viendo una predominancia de la forma ema, </w:t>
      </w:r>
      <w:r>
        <w:rPr>
          <w:rFonts w:eastAsia="Droid Sans Fallback" w:cs="Droid Sans Devanagari"/>
          <w:color w:val="auto"/>
          <w:kern w:val="2"/>
          <w:sz w:val="24"/>
          <w:szCs w:val="24"/>
          <w:lang w:val="es-CL" w:eastAsia="zh-CN" w:bidi="hi-IN"/>
        </w:rPr>
        <w:t>esta queda relegada a un segundo plano y mantiene únicamente significados afectivos (22.22%). Además, este autor es el primero en registrar la partícula ema como una forma distinta de em que comparten significados.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-Respecto a los significados pordemos ver que sigue existiendo una predominancia del significado afectivo (62.5%), aunque este ahora se reparte en todas las formas registradas de forma uniforme. Esto podría deberse a que ema es la forma que entró en desuso y tanto la forma em como yem siguieron su evolución.</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32"/>
          <w:szCs w:val="32"/>
        </w:rPr>
      </w:pPr>
      <w:r>
        <w:rPr>
          <w:rFonts w:eastAsia="Droid Sans Fallback" w:cs="Droid Sans Devanagari"/>
          <w:color w:val="auto"/>
          <w:kern w:val="2"/>
          <w:sz w:val="32"/>
          <w:szCs w:val="32"/>
          <w:lang w:val="es-CL" w:eastAsia="zh-CN" w:bidi="hi-IN"/>
        </w:rPr>
        <w:t>H</w:t>
      </w:r>
      <w:r>
        <w:rPr>
          <w:rFonts w:eastAsia="Droid Sans Fallback" w:cs="Droid Sans Devanagari"/>
          <w:color w:val="auto"/>
          <w:kern w:val="2"/>
          <w:sz w:val="32"/>
          <w:szCs w:val="32"/>
          <w:lang w:val="es-CL" w:eastAsia="zh-CN" w:bidi="hi-IN"/>
        </w:rPr>
        <w:t>avedstat</w:t>
      </w:r>
    </w:p>
    <w:p>
      <w:pPr>
        <w:pStyle w:val="Normal"/>
        <w:bidi w:val="0"/>
        <w:jc w:val="left"/>
        <w:rPr>
          <w:sz w:val="24"/>
          <w:szCs w:val="24"/>
        </w:rPr>
      </w:pPr>
      <w:r>
        <w:rPr>
          <w:sz w:val="24"/>
          <w:szCs w:val="24"/>
        </w:rPr>
        <w:drawing>
          <wp:inline distT="0" distB="0" distL="0" distR="0">
            <wp:extent cx="2917825" cy="194500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917825" cy="1945005"/>
                    </a:xfrm>
                    <a:prstGeom prst="rect">
                      <a:avLst/>
                    </a:prstGeom>
                  </pic:spPr>
                </pic:pic>
              </a:graphicData>
            </a:graphic>
          </wp:inline>
        </w:drawing>
      </w:r>
    </w:p>
    <w:p>
      <w:pPr>
        <w:pStyle w:val="Normal"/>
        <w:bidi w:val="0"/>
        <w:jc w:val="left"/>
        <w:rPr>
          <w:sz w:val="24"/>
          <w:szCs w:val="24"/>
        </w:rPr>
      </w:pPr>
      <w:r>
        <w:rPr>
          <w:sz w:val="24"/>
          <w:szCs w:val="24"/>
        </w:rPr>
        <w:drawing>
          <wp:inline distT="0" distB="0" distL="0" distR="0">
            <wp:extent cx="2891790" cy="19278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891790" cy="1927860"/>
                    </a:xfrm>
                    <a:prstGeom prst="rect">
                      <a:avLst/>
                    </a:prstGeom>
                  </pic:spPr>
                </pic:pic>
              </a:graphicData>
            </a:graphic>
          </wp:inline>
        </w:drawing>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-Finalmente en Havedstat no encontramos la forma yem, además el autor propone en todo momento que ambas formas son intercambiables. A pesar de esto, estas fueron registradas tal cual fueron encontradas en los textos.</w:t>
      </w:r>
    </w:p>
    <w:p>
      <w:pPr>
        <w:pStyle w:val="Normal"/>
        <w:bidi w:val="0"/>
        <w:jc w:val="left"/>
        <w:rPr>
          <w:rFonts w:ascii="Liberation Serif" w:hAnsi="Liberation Serif" w:eastAsia="Droid Sans Fallback" w:cs="Droid Sans Devanagari"/>
          <w:color w:val="auto"/>
          <w:kern w:val="2"/>
          <w:lang w:val="es-CL" w:eastAsia="zh-CN" w:bidi="hi-IN"/>
        </w:rPr>
      </w:pPr>
      <w:r>
        <w:rPr>
          <w:sz w:val="24"/>
          <w:szCs w:val="24"/>
        </w:rPr>
      </w:r>
    </w:p>
    <w:p>
      <w:pPr>
        <w:pStyle w:val="Normal"/>
        <w:bidi w:val="0"/>
        <w:jc w:val="left"/>
        <w:rPr>
          <w:sz w:val="24"/>
          <w:szCs w:val="24"/>
        </w:rPr>
      </w:pPr>
      <w:r>
        <w:rPr>
          <w:rFonts w:eastAsia="Droid Sans Fallback" w:cs="Droid Sans Devanagari"/>
          <w:color w:val="auto"/>
          <w:kern w:val="2"/>
          <w:sz w:val="24"/>
          <w:szCs w:val="24"/>
          <w:lang w:val="es-CL" w:eastAsia="zh-CN" w:bidi="hi-IN"/>
        </w:rPr>
        <w:t>-Respecto al significado podemos seguir encontrando una predominancia del afectivo, aunque parece no tener la misma diferencia porcentual que poseía en los textos de Valdivia (60.94%)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s-CL"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LibreOffice/7.3.5.2$Linux_X86_64 LibreOffice_project/30$Build-2</Application>
  <AppVersion>15.0000</AppVersion>
  <Pages>9</Pages>
  <Words>1729</Words>
  <Characters>9541</Characters>
  <CharactersWithSpaces>11333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2022-09-09T19:49:28Z</dcterms:created>
  <dc:creator>felipe</dc:creator>
  <dc:description/>
  <dc:language>es-CL</dc:language>
  <cp:lastModifiedBy>felipe</cp:lastModifiedBy>
  <dcterms:modified xsi:type="dcterms:W3CDTF">2022-09-12T09:21:44Z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