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Consideraciones generales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-A medida que el análisis de datos avance estos datos pueden sofisticarse y, debido a esto, variar un poco. Sin embargo, a grandes rasgos estos se mantienen estables y sirven como guía para poder comenzar el análisis.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-Es necesario eliminar o minimizar la categoría “No se sabe”, para esto hay que analizar los casos en particular y limpiar aún más los datos.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-Los datos fueron recolectados principalmente con métodos computacionales, los pasos fueron los siguientes: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-Se utilizó </w:t>
      </w:r>
      <w:r>
        <w:rPr>
          <w:sz w:val="24"/>
          <w:szCs w:val="24"/>
        </w:rPr>
        <w:t>tres</w:t>
      </w:r>
      <w:r>
        <w:rPr>
          <w:sz w:val="24"/>
          <w:szCs w:val="24"/>
        </w:rPr>
        <w:t xml:space="preserve"> expresi</w:t>
      </w:r>
      <w:r>
        <w:rPr>
          <w:sz w:val="24"/>
          <w:szCs w:val="24"/>
        </w:rPr>
        <w:t>ones</w:t>
      </w:r>
      <w:r>
        <w:rPr>
          <w:sz w:val="24"/>
          <w:szCs w:val="24"/>
        </w:rPr>
        <w:t xml:space="preserve"> regular</w:t>
      </w:r>
      <w:r>
        <w:rPr>
          <w:sz w:val="24"/>
          <w:szCs w:val="24"/>
        </w:rPr>
        <w:t>es</w:t>
      </w:r>
      <w:r>
        <w:rPr>
          <w:sz w:val="24"/>
          <w:szCs w:val="24"/>
        </w:rPr>
        <w:t xml:space="preserve"> (RegEx) para poder extraer la mayor cantidad </w:t>
      </w: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  <w:tab/>
        <w:t>casos de em/yem/ema de los textos de Valdivia y Febrés: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[a-zA-Zñáéíóúùіре]*\s*ema\s+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[a-zA-Zñáéíóúùіре]*\s*</w:t>
      </w:r>
      <w:r>
        <w:rPr>
          <w:sz w:val="28"/>
          <w:szCs w:val="28"/>
        </w:rPr>
        <w:t>yem</w:t>
      </w:r>
      <w:r>
        <w:rPr>
          <w:sz w:val="28"/>
          <w:szCs w:val="28"/>
        </w:rPr>
        <w:t>\s+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  <w:tab/>
        <w:t>[a-zA-Zñáéíóúùіре]*\s*em\s+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>
            <wp:extent cx="5153025" cy="1171575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En el caso de Havedstat estos datos fueron extraídos manualmente y luego anexados al resto </w:t>
        <w:tab/>
        <w:t>de datos.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Posteriormente todos estos casos fueron puestos en un excel con la página, libro y autor del </w:t>
        <w:tab/>
        <w:t>que fueron extraídos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-Luego se limpiaron estos ejemplos para escribir las frases completas y eliminar </w:t>
        <w:tab/>
        <w:t xml:space="preserve">errores. </w:t>
        <w:tab/>
        <w:t xml:space="preserve">Además, se le agregaron las traducciones de los autores, evitando poner traducciones </w:t>
        <w:tab/>
        <w:t>propias (En el caso de no existir traducción del autor se etiqueta como NA)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Luego manualmente se le asignaron valores a los significados que pudimos encontrar (más </w:t>
        <w:tab/>
        <w:t>abajo)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Finalmente se utiliza Matplotlib para hacer los gráficos y las cuantificaciones. Dichos </w:t>
        <w:tab/>
        <w:t>resultados están expuestos más abajo con su explicación y problemas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Los significados y sus respectivos números son: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No se sabe (0): Dentro de esta categoría se encuentran aquellos ejemplos que no poseen  </w:t>
        <w:tab/>
        <w:t xml:space="preserve">contexto, que constituyen construcciones extrañas, o bien, que poseen significados muy </w:t>
        <w:tab/>
        <w:t>intermedios que requieren más análisis: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gúmabun </w:t>
        <w:tab/>
        <w:tab/>
        <w:t>em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llorar-PAS.REM-1S </w:t>
        <w:tab/>
        <w:t>¿?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Lloré mucho (Havedstat 1777, 220)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Defuntivo (1): Aquellos significados que indican muerte, o bien, pueden ser interpretados </w:t>
        <w:tab/>
        <w:t>como muerte. En caso de ser un caso intermedio se añade a esta categoría: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Pepalavin ñi chao em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ver-CIS-NEG-3P-1A POS padre defuntivo/afectivo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No alcancé a conocer a mi padre (Febrés 1765, 100)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Tiempo nominal(2): Por tiempo nominal nos referimos a aquellos usos donde yem es </w:t>
        <w:tab/>
        <w:t>anexado a un sustantivo y adquiere valor temporal: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Cona </w:t>
        <w:tab/>
        <w:tab/>
        <w:t>em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guerrero </w:t>
        <w:tab/>
        <w:t>PAS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miles veteranus [militar veterano] (que ya no es militar)  (Havedstat 1777, 90)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Afectivo (3): Por afectivo entendemos a aquellos usos donde se indica afecto, ternura o </w:t>
        <w:tab/>
        <w:t xml:space="preserve">cercanía </w:t>
      </w:r>
      <w:r>
        <w:rPr>
          <w:sz w:val="24"/>
          <w:szCs w:val="24"/>
        </w:rPr>
        <w:t>y se sabe que el referente está vivo</w:t>
      </w:r>
      <w:r>
        <w:rPr>
          <w:sz w:val="24"/>
          <w:szCs w:val="24"/>
        </w:rPr>
        <w:t>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-Necesitamos un marco teórico más robusto (Felipe Hasler)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Formas en el período misional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Significados en el período misional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75710" cy="24980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760470" cy="250634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60470" cy="250634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Notas sobre los datos: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-Durante este período se puede ver una mayor predominancia del significado afectivo, mientras que el significado defuntivo corresponde principalmente a significados intermedios entre conmiseración, </w:t>
      </w:r>
      <w:r>
        <w:rPr>
          <w:sz w:val="24"/>
          <w:szCs w:val="24"/>
        </w:rPr>
        <w:t>afecto 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muerte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-Los significados despreciativos aparecen solamente con un nga anterior, lo que nos lleva a pensar que se trata de un adjetivo aparte y no a la partícula estudiada, es necesario más análisis de corpus. Dentro de la categoría no se sabe existen significados que parecen no encajar dentro de los estudiados y además existen construcciones de fu+marca de persona+ yem que significan tiempo pasado según los autores.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Llamamos significados interjectivos a aquellos que no encajan dentro de las otras categorías, están traducidos como tal y están anexados a verbos o bien a la frase. Es necesario que se cumplan los tres criterios.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-Para efectos de esta representación se cuentan los datos de Valdivia (1606,1626), Febrés(1765) y Havedstat(1777) </w:t>
      </w:r>
      <w:r>
        <w:rPr>
          <w:sz w:val="24"/>
          <w:szCs w:val="24"/>
        </w:rPr>
        <w:t>juntos, en el siguiente apartado se tratan de forma diferenciada</w:t>
      </w:r>
      <w:r>
        <w:rPr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Significados en el período misional </w:t>
      </w:r>
      <w:r>
        <w:rPr>
          <w:sz w:val="32"/>
          <w:szCs w:val="32"/>
        </w:rPr>
        <w:t>por autor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LibreOffice/7.3.5.2$Linux_X86_64 LibreOffice_project/30$Build-2</Application>
  <AppVersion>15.0000</AppVersion>
  <Pages>3</Pages>
  <Words>548</Words>
  <Characters>3093</Characters>
  <CharactersWithSpaces>3675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2022-09-09T19:49:28Z</dcterms:created>
  <dc:creator>felipe</dc:creator>
  <dc:description/>
  <dc:language>es-CL</dc:language>
  <cp:lastModifiedBy>felipe</cp:lastModifiedBy>
  <dcterms:modified xsi:type="dcterms:W3CDTF">2022-09-09T21:29:51Z</dcterms:modified>
  <cp:revision>1</cp:revision>
  <dc:subject/>
  <dc:title/>
</cp:coreProperties>
</file>