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b/>
          <w:bCs/>
          <w:color w:val="1F3864"/>
          <w:sz w:val="36"/>
          <w:szCs w:val="36"/>
        </w:rPr>
        <w:t xml:space="preserve">KIT DE PREPARAÇÃO E CONTROLE DAS COMUNICAÇÕES ANPD/TITULARES</w:t>
      </w:r>
    </w:p>
    <w:p>
      <w:pPr>
        <w:spacing w:after="300" w:before="200"/>
        <w:jc w:val="center"/>
      </w:pPr>
      <w:r>
        <w:rPr>
          <w:color w:val="2E5395"/>
          <w:sz w:val="24"/>
          <w:szCs w:val="24"/>
        </w:rPr>
        <w:t xml:space="preserve">Preparação, aprovação interna e controle de execução das comunicações de incidente de segurança: LGPD / RCIS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Modelo reutilizável: Versão 0.3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E4E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9C0006"/>
                <w:sz w:val="20"/>
                <w:szCs w:val="20"/>
              </w:rPr>
              <w:t xml:space="preserve">ESTE DOCUMENTO NÃO É O FORMULÁRIO OFICIAL DA ANPD NEM UM MEIO DE PROTOCOLO. A comunicação à ANPD só se aperfeiçoa pelo peticionamento eletrônico no SEI!ANPD (Peticionamento &gt; Processo Novo &gt; 'ANPD: Comunicados de Incidentes à Agência Nacional de Proteção de Dados'), que já disponibiliza formulário próprio de Documento Principal, nas modalidades preliminar e completa. Este kit organiza as informações e as aprovações internas ANTES desse preenchimento; ele não substitui o formulário oficial, não gera número de protocolo e não comprova, por si só, que qualquer comunicação foi realizada. A comunicação aos titulares (art. 48 da LGPD) é obrigação própria do controlador, cumprida por canais próprios (carta, e-mail, SMS, aplicativo, divulgação pública justificada): a juntada de documentos no processo SEI da ANPD não a realiza nem a supre.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Como usar este kit</w:t>
      </w:r>
    </w:p>
    <w:p>
      <w:pPr>
        <w:spacing w:after="100"/>
      </w:pPr>
      <w:r>
        <w:rPr>
          <w:sz w:val="20"/>
          <w:szCs w:val="20"/>
        </w:rPr>
        <w:t xml:space="preserve">A Parte A organiza, antes do preenchimento do formulário oficial no SEI, as informações e aprovações necessárias para a comunicação à ANPD. A Parte B prepara, em paralelo, o texto e a logística da comunicação aos titulares, em linguagem simples. A Parte C controla a execução efetiva de cada comunicação separadamente: a inicial à ANPD, cada complementação (sem limite predefinido), a comunicação aos titulares, a declaração correspondente e outras providências do processo, distinguindo rascunho, aprovação, envio e comprovação como estados diferentes. Preencha apenas o que há evidência de ter ocorrido; para o que ainda não ocorreu, mantenha o campo como 'Não iniciado' ou 'Pendente'.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  <w:ind w:firstLine="0"/>
      </w:pPr>
      <w:r>
        <w:t xml:space="preserve">Preparação para a Comunicação à ANPD</w:t>
      </w:r>
    </w:p>
    <w:p>
      <w:pPr>
        <w:spacing w:after="200" w:line="360" w:lineRule="auto"/>
        <w:ind w:firstLine="709"/>
        <w:jc w:val="both"/>
      </w:pPr>
      <w:r>
        <w:rPr>
          <w:i/>
          <w:iCs/>
          <w:color w:val="595959"/>
          <w:sz w:val="20"/>
          <w:szCs w:val="20"/>
        </w:rPr>
        <w:t xml:space="preserve">Instrução de preenchimento: reunir aqui as informações exigidas pelo art. 6º, §2º, do RCIS e organizar a documentação de suporte ANTES de abrir o peticionamento no SEI!ANPD. Este quadro é um rascunho de trabalho interno, não o texto final a ser protocolado, e não reproduz nem substitui a interface do SEI: que pode ser alterada pela ANPD a qualquer momento; consulte sempre o procedimento vigente em gov.br/anpd antes de protocolar. A coluna 'Natureza' distingue conteúdo OBRIGATÓRIO (exigido pelo RCIS), BOA PRÁTICA (recomendado, não obrigatório) e PENDÊNCIA (ainda não apurado, com justificativa).</w:t>
      </w:r>
    </w:p>
    <w:p>
      <w:pPr>
        <w:pStyle w:val="Heading2"/>
        <w:spacing w:after="120" w:before="200"/>
        <w:ind w:firstLine="0"/>
      </w:pPr>
      <w:r>
        <w:t xml:space="preserve">Conteúdo mínimo do art. 6º, §2º, do RCIS (itens I a XII)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800"/>
        <w:gridCol w:w="26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exigido (RCIS, art. 6º, §2º)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 disponível / situação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I. Descrição da natureza dos dados pessoais afetados, distinguindo dados gerais e dados sensíveis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II. Informações sobre os titulares envolvidos: categorias e número, com discriminação de crianças, adolescentes e idosos quando aplicável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III. Número total de titulares nas atividades de tratamento afetadas (base potencialmente exposta), separado do número efetivamente atingido/confirmado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IV. Indicação das medidas técnicas e de segurança utilizadas para a proteção dos dados, antes e depois do incidente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V. Riscos relacionados ao incidente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VI. Razões para eventual demora na comunicação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Obrigatório, quando houver demora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VII. Medidas adotadas ou que serão adotadas para reverter ou mitigar os efeitos do incidente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VIII. Data de ocorrência e data de conhecimento do incidente pelo controlador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IX. Dados de contato do encarregado (ou outra pessoa responsável para esclarecimentos)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X. Identificação do controlador e, quando houver, do operador envolvido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XI. Causa principal do incidente, quando identificável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Obrigatório, quando identificável; registrar como pendência fundamentada se não identificada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XII. Identificação de quem está comunicando (encarregado ou representante constituído), com comprovação de vínculo/instrumento de poderes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 (art. 6º, §§5º a 7º)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Recomendações ao titular para reverter/mitigar efeitos (quando aplicável à comunicação à ANPD)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 prática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  <w:ind w:firstLine="0"/>
      </w:pPr>
      <w:r>
        <w:t xml:space="preserve">Formulário oficial e peticionamento no SEI!ANPD</w:t>
      </w:r>
    </w:p>
    <w:p>
      <w:pPr>
        <w:spacing w:after="120"/>
      </w:pPr>
      <w:r>
        <w:rPr>
          <w:sz w:val="20"/>
          <w:szCs w:val="20"/>
        </w:rPr>
        <w:t xml:space="preserve">A comunicação é feita exclusivamente pelo encarregado ou por representante legalmente constituído, por peticionamento eletrônico (SEI!ANPD). O 'Documento Principal' do processo já contém formulário oficial próprio, nas modalidades PRELIMINAR e COMPLETA: a ANPD esclarece que a comunicação preliminar, isoladamente, é insuficiente para o cumprimento da obrigação do art. 48 da LGPD. Complementações de informação seguem o mesmo processo, pelo peticionamento 'Intercorrente', e podem ocorrer de forma fundamentada no prazo de 20 dias úteis contados da comunicação efetivamente realizada: sem limite numérico fixado pela ANPD. Confirme o passo a passo vigente em gov.br/anpd/.../comunicado-de-incidente-de-seguranca-cis antes de protocolar.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Modalidade de formulário utilizada (Preliminar / Completa): </w:t>
      </w:r>
      <w:r>
        <w:rPr>
          <w:i/>
          <w:iCs/>
          <w:color w:val="595959"/>
          <w:sz w:val="20"/>
          <w:szCs w:val="20"/>
        </w:rPr>
        <w:t xml:space="preserve">Registrar qual modalidade foi preenchida no Documento Principal do SEI e, se preliminar, a data planejada para a complementação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Número do processo SEI (quando aberto): </w:t>
      </w:r>
      <w:r>
        <w:rPr>
          <w:i/>
          <w:iCs/>
          <w:color w:val="595959"/>
          <w:sz w:val="20"/>
          <w:szCs w:val="20"/>
        </w:rPr>
        <w:t xml:space="preserve">Preencher somente após a criação do processo pelo peticionamento 'Processo Novo'</w:t>
      </w:r>
    </w:p>
    <w:p>
      <w:pPr>
        <w:pStyle w:val="Heading2"/>
        <w:spacing w:after="120" w:before="200"/>
        <w:ind w:firstLine="0"/>
      </w:pPr>
      <w:r>
        <w:t xml:space="preserve">Representação, documentos complementares e classificação de acesso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Declaração de agente de tratamento de pequeno porte (Resolução CD/ANPD nº 2/2022): </w:t>
      </w:r>
      <w:r>
        <w:rPr>
          <w:i/>
          <w:iCs/>
          <w:color w:val="595959"/>
          <w:sz w:val="20"/>
          <w:szCs w:val="20"/>
        </w:rPr>
        <w:t xml:space="preserve">Preencher apenas se formalmente enquadrado: não presumir pelo nome/porte aparente da organização; se não avaliado, registrar 'Não avaliado'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Documentação de vínculo ou instrumento de representação a ser anexado: </w:t>
      </w:r>
      <w:r>
        <w:rPr>
          <w:i/>
          <w:iCs/>
          <w:color w:val="595959"/>
          <w:sz w:val="20"/>
          <w:szCs w:val="20"/>
        </w:rPr>
        <w:t xml:space="preserve">Ex.: ato de designação do encarregado, procuração, atos constitutivos: exigido pelo art. 6º, §§5º a 7º; o processo só pode ser acessado integralmente pelo representante legalmente constituído, mediante essa comprovação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Pedido fundamentado de sigilo de informações (segredo comercial/industrial, art. 7º do RCIS): </w:t>
      </w:r>
      <w:r>
        <w:rPr>
          <w:i/>
          <w:iCs/>
          <w:color w:val="595959"/>
          <w:sz w:val="20"/>
          <w:szCs w:val="20"/>
        </w:rPr>
        <w:t xml:space="preserve">Preencher apenas se aplicável, com fundamentação específica por informação; cabe ao agente regulado solicitar o sigilo: a ANPD não o concede de ofício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600"/>
        <w:gridCol w:w="3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 complementar a anexar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 de acesso (Público/Restrito/Sigiloso)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i/>
          <w:iCs/>
          <w:color w:val="595959"/>
          <w:sz w:val="18"/>
          <w:szCs w:val="18"/>
        </w:rPr>
        <w:t xml:space="preserve">Conferir a classificação de acesso ANTES de anexar: desde 1º/08/2024, documento classificado como público pode ser consultado por qualquer pessoa sem login, com visualização total e irrestrita. Duplicar a tabela acima para registrar documentos adicionais, sem limite.</w:t>
      </w:r>
    </w:p>
    <w:p>
      <w:pPr>
        <w:pStyle w:val="Heading2"/>
        <w:spacing w:after="120" w:before="200"/>
        <w:ind w:firstLine="0"/>
      </w:pPr>
      <w:r>
        <w:t xml:space="preserve">Pendências e controle de preparação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Avaliação de risco que fundamenta a comunicação (ID do Instrumento 2): </w:t>
      </w:r>
      <w:r>
        <w:rPr>
          <w:i/>
          <w:iCs/>
          <w:color w:val="595959"/>
          <w:sz w:val="20"/>
          <w:szCs w:val="20"/>
        </w:rPr>
        <w:t xml:space="preserve">Ex.: AVR-02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Dados do controlador e, quando aplicável, do operador: </w:t>
      </w:r>
      <w:r>
        <w:rPr>
          <w:i/>
          <w:iCs/>
          <w:color w:val="595959"/>
          <w:sz w:val="20"/>
          <w:szCs w:val="20"/>
        </w:rPr>
        <w:t xml:space="preserve">Nome, CNPJ, contato do encarregado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Responsável pela elaboração do texto: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Aprovador (representante legalmente constituído, apto a protocolar):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Pendências documentais identificadas, com justificativa: </w:t>
      </w:r>
      <w:r>
        <w:rPr>
          <w:i/>
          <w:iCs/>
          <w:color w:val="595959"/>
          <w:sz w:val="20"/>
          <w:szCs w:val="20"/>
        </w:rPr>
        <w:t xml:space="preserve">Ex.: confirmação de número exato de titulares: nunca deixar pendência sem justificativa registrada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Controle do prazo de complementação (20 dias úteis: art. 6º, §3º): </w:t>
      </w:r>
      <w:r>
        <w:rPr>
          <w:i/>
          <w:iCs/>
          <w:color w:val="595959"/>
          <w:sz w:val="20"/>
          <w:szCs w:val="20"/>
        </w:rPr>
        <w:t xml:space="preserve">Contar a partir da DATA EM QUE A COMUNICAÇÃO FOI EFETIVAMENTE REALIZADA, nunca de uma data apenas planejada: registrar a data-base e a data-limite; ressalvado prazo específico de legislação setorial, se houver</w:t>
      </w:r>
    </w:p>
    <w:p>
      <w:pPr>
        <w:pStyle w:val="Heading1"/>
        <w:spacing w:after="160" w:before="360"/>
        <w:ind w:firstLine="0"/>
      </w:pPr>
      <w:r>
        <w:t xml:space="preserve">Preparação da Comunicação aos Titulares</w:t>
      </w:r>
    </w:p>
    <w:p>
      <w:pPr>
        <w:spacing w:after="200" w:line="360" w:lineRule="auto"/>
        <w:ind w:firstLine="709"/>
        <w:jc w:val="both"/>
      </w:pPr>
      <w:r>
        <w:rPr>
          <w:i/>
          <w:iCs/>
          <w:color w:val="595959"/>
          <w:sz w:val="20"/>
          <w:szCs w:val="20"/>
        </w:rPr>
        <w:t xml:space="preserve">Instrução de preenchimento: preparar o texto em linguagem simples e direta, conforme o art. 9º, §1º, do RCIS, e planejar a logística de envio. A comunicação aos titulares é obrigação do controlador e não se cumpre pela comunicação à ANPD nem pela juntada de documentos no SEI: exige envio efetivo por canal próprio, com comprovação. Priorizar comunicação individualizada; usar divulgação pública apenas quando a comunicação direta for inviável e de forma justificada (art. 9º, §3º), mantendo a divulgação por pelo menos três meses.</w:t>
      </w:r>
    </w:p>
    <w:p>
      <w:pPr>
        <w:pStyle w:val="Heading2"/>
        <w:spacing w:after="120" w:before="200"/>
        <w:ind w:firstLine="0"/>
      </w:pPr>
      <w:r>
        <w:t xml:space="preserve">Conteúdo mínimo (art. 9º, caput): elementos obrigatórios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exigido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preparado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Natureza do incidente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Categorias de dados pessoais envolvidas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Riscos e possíveis impactos para o titular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Medidas de proteção adotadas antes e depois do incidente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Orientações para que o titular mitigue eventuais efeitos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Razões para eventual demora na comunicação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conhecimento do incidente pelo controlador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oficial de contato para mais informações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i/>
          <w:iCs/>
          <w:color w:val="595959"/>
          <w:sz w:val="18"/>
          <w:szCs w:val="18"/>
        </w:rPr>
        <w:t xml:space="preserve">Orientação prática (não obrigatória): revisar o texto acima com alguém que não participou da redação, para testar se a linguagem está de fato acessível a um titular leigo.</w:t>
      </w:r>
    </w:p>
    <w:p>
      <w:pPr>
        <w:pStyle w:val="Heading2"/>
        <w:spacing w:after="120" w:before="200"/>
        <w:ind w:firstLine="0"/>
      </w:pPr>
      <w:r>
        <w:t xml:space="preserve">Revisão de conteúdo, canal, alcance e acessibilidade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Critério de linguagem simples validado por: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Meio de comunicação definido: </w:t>
      </w:r>
      <w:r>
        <w:rPr>
          <w:i/>
          <w:iCs/>
          <w:color w:val="595959"/>
          <w:sz w:val="20"/>
          <w:szCs w:val="20"/>
        </w:rPr>
        <w:t xml:space="preserve">Direta e individualizada (e-mail, SMS, carta, canal habitual de contato) ou divulgação pública (justificar na seção B.3)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Alcance da comunicação (universo de titulares coberto): </w:t>
      </w:r>
      <w:r>
        <w:rPr>
          <w:i/>
          <w:iCs/>
          <w:color w:val="595959"/>
          <w:sz w:val="20"/>
          <w:szCs w:val="20"/>
        </w:rPr>
        <w:t xml:space="preserve">Ex.: todos os titulares identificados na avaliação de risco, ou subconjunto: justificar eventual limitação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Verificação de acessibilidade do canal e do formato ao público afetado: </w:t>
      </w:r>
      <w:r>
        <w:rPr>
          <w:i/>
          <w:iCs/>
          <w:color w:val="595959"/>
          <w:sz w:val="20"/>
          <w:szCs w:val="20"/>
        </w:rPr>
        <w:t xml:space="preserve">Ex.: idioma, formato legível, canal efetivamente utilizado pelos titulares, acessibilidade para pessoas com deficiência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Aprovador do conteúdo e do canal antes do envio: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pStyle w:val="Heading2"/>
        <w:spacing w:after="120" w:before="200"/>
        <w:ind w:firstLine="0"/>
      </w:pPr>
      <w:r>
        <w:t xml:space="preserve">Divulgação pública alternativa: preparação (quando a comunicação direta for inviável, art. 9º, §3º)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Justificativa para a inviabilidade da comunicação direta e individualizada: </w:t>
      </w:r>
      <w:r>
        <w:rPr>
          <w:i/>
          <w:iCs/>
          <w:color w:val="595959"/>
          <w:sz w:val="20"/>
          <w:szCs w:val="20"/>
        </w:rPr>
        <w:t xml:space="preserve"/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Canais planejados para a divulgação pública: </w:t>
      </w:r>
      <w:r>
        <w:rPr>
          <w:i/>
          <w:iCs/>
          <w:color w:val="595959"/>
          <w:sz w:val="20"/>
          <w:szCs w:val="20"/>
        </w:rPr>
        <w:t xml:space="preserve">Ex.: site institucional, aplicativo, mídias sociais, canal de atendimento</w:t>
      </w:r>
    </w:p>
    <w:p>
      <w:pPr>
        <w:spacing w:after="1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Período mínimo de manutenção planejado: </w:t>
      </w:r>
      <w:r>
        <w:rPr>
          <w:i/>
          <w:iCs/>
          <w:color w:val="595959"/>
          <w:sz w:val="20"/>
          <w:szCs w:val="20"/>
        </w:rPr>
        <w:t xml:space="preserve">Mínimo de 3 meses: art. 9º, §3º</w:t>
      </w:r>
    </w:p>
    <w:p>
      <w:pPr>
        <w:pStyle w:val="Heading1"/>
        <w:spacing w:after="160" w:before="360"/>
        <w:ind w:firstLine="0"/>
      </w:pPr>
      <w:r>
        <w:t xml:space="preserve">Controle da Execução</w:t>
      </w:r>
    </w:p>
    <w:p>
      <w:pPr>
        <w:spacing w:after="200" w:line="360" w:lineRule="auto"/>
        <w:ind w:firstLine="709"/>
        <w:jc w:val="both"/>
      </w:pPr>
      <w:r>
        <w:rPr>
          <w:i/>
          <w:iCs/>
          <w:color w:val="595959"/>
          <w:sz w:val="20"/>
          <w:szCs w:val="20"/>
        </w:rPr>
        <w:t xml:space="preserve">Instrução de preenchimento: acompanhar separadamente CADA comunicação e providência: a comunicação inicial à ANPD, cada complementação (sem impor limite artificial de duas; duplique o bloco quantas vezes forem necessárias), a comunicação aos titulares, a declaração do art. 9º, §4º, e outras providências ou requisições relacionadas ao processo são registros distintos, cada um com seu próprio protocolo/processo e estado. Nunca registrar 'Enviado'/'Realizada' sem evidência comprobatória anexada ou referenciada. O envio à ANPD não indica, por si só, que a comunicação aos titulares também ocorreu: são obrigações independentes (art. 48 da LGPD exige ambas quando houver risco ou dano relevante), e a juntada de documento no SEI não equivale a envio da comunicação aos titulares.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Situação possível: Não iniciado / Em preparação / Aprovado, aguardando envio / Enviado / Complementação pendente / Atrasado. 'Protocolo': número do processo SEI (e do documento, quando aplicável). 'Conteúdo/Versão': versão do texto efetivamente enviada. Para a classificação de acesso de cada documento, ver seção A.3.</w:t>
      </w:r>
    </w:p>
    <w:p>
      <w:pPr>
        <w:pStyle w:val="Heading3"/>
        <w:spacing w:after="80" w:before="240"/>
        <w:ind w:firstLine="0"/>
      </w:pPr>
      <w:r>
        <w:t xml:space="preserve">Comunicação inicial à ANPD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SEI (processo e, se houver, documento)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 (efetiva)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  <w:ind w:firstLine="0"/>
      </w:pPr>
      <w:r>
        <w:t xml:space="preserve">Complementação à ANPD: registro nº 1</w:t>
      </w:r>
    </w:p>
    <w:p>
      <w:pPr>
        <w:spacing w:after="80" w:line="360" w:lineRule="auto"/>
        <w:ind w:firstLine="709"/>
        <w:jc w:val="both"/>
      </w:pPr>
      <w:r>
        <w:rPr>
          <w:i/>
          <w:iCs/>
          <w:color w:val="595959"/>
          <w:sz w:val="18"/>
          <w:szCs w:val="18"/>
        </w:rPr>
        <w:t xml:space="preserve">Duplique este bloco (registro nº 2, nº 3 etc.) para cada nova complementação enviada no mesmo processo, pelo peticionamento 'Intercorrente'. A ANPD não fixa um número máximo de complementações; o controle aqui é pelo prazo do art. 6º, §3º, não por quantidade.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SEI (processo e, se houver, documento)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 (efetiva)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  <w:ind w:firstLine="0"/>
      </w:pPr>
      <w:r>
        <w:t xml:space="preserve">Comunicação aos titulares (direta e individualizada)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SEI (processo e, se houver, documento)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 (efetiva)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  <w:ind w:firstLine="0"/>
      </w:pPr>
      <w:r>
        <w:t xml:space="preserve">Divulgação pública alternativa aos titulares: execução</w:t>
      </w:r>
    </w:p>
    <w:p>
      <w:pPr>
        <w:spacing w:after="80" w:line="360" w:lineRule="auto"/>
        <w:ind w:firstLine="709"/>
        <w:jc w:val="both"/>
      </w:pPr>
      <w:r>
        <w:rPr>
          <w:i/>
          <w:iCs/>
          <w:color w:val="595959"/>
          <w:sz w:val="18"/>
          <w:szCs w:val="18"/>
        </w:rPr>
        <w:t xml:space="preserve">Preencher apenas quando a Parte B.3 tiver sido utilizada; se a comunicação foi direta e individualizada, registrar 'Não aplicável'.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Canais efetivamente utilizados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início da divulgação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do fim do período mínimo de manutenção (3 meses)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de manutenção/visibilidade (capturas periódicas, log de publicação)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  <w:ind w:firstLine="0"/>
      </w:pPr>
      <w:r>
        <w:t xml:space="preserve">Declaração art. 9º, §4º (comprovação da comunicação aos titulares)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SEI (processo e, se houver, documento)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 (efetiva)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  <w:ind w:firstLine="0"/>
      </w:pPr>
      <w:r>
        <w:t xml:space="preserve">Outras providências ou requisições relacionadas ao processo: registro nº 1</w:t>
      </w:r>
    </w:p>
    <w:p>
      <w:pPr>
        <w:spacing w:after="80" w:line="360" w:lineRule="auto"/>
        <w:ind w:firstLine="709"/>
        <w:jc w:val="both"/>
      </w:pPr>
      <w:r>
        <w:rPr>
          <w:i/>
          <w:iCs/>
          <w:color w:val="595959"/>
          <w:sz w:val="18"/>
          <w:szCs w:val="18"/>
        </w:rPr>
        <w:t xml:space="preserve">Usar para registrar, por exemplo, pedidos de informação adicional da ANPD (art. 8º do RCIS), determinações de correção ou de divulgação ampliada, ou qualquer outro despacho/exigência no mesmo processo. Duplique este bloco para cada nova providência, sem limite.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Protocolo SEI (processo e, se houver, documento)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Conteúdo/Versão Enviada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 Aplicável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de Envio/Juntada (efetiva)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Meio Utilizado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Comprobatória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  <w:ind w:firstLine="0"/>
      </w:pPr>
      <w:r>
        <w:t xml:space="preserve">Extinção do processo de comunicação perante a ANPD</w:t>
      </w:r>
    </w:p>
    <w:p>
      <w:pPr>
        <w:spacing w:after="80" w:line="360" w:lineRule="auto"/>
        <w:ind w:firstLine="709"/>
        <w:jc w:val="both"/>
      </w:pPr>
      <w:r>
        <w:rPr>
          <w:i/>
          <w:iCs/>
          <w:color w:val="595959"/>
          <w:sz w:val="18"/>
          <w:szCs w:val="18"/>
        </w:rPr>
        <w:t xml:space="preserve">Hipóteses previstas: (I) não identificadas evidências suficientes da ocorrência do incidente; (II) a ANPD conclui que o incidente não possui potencial de risco ou dano relevante; (III) o incidente não envolve dados pessoais; (IV) tomadas as medidas adicionais de mitigação ou reversão e comprovada a comunicação aos titulares, quando devida. A extinção não encerra o risco residual de a ANPD determinar, mesmo depois, a ampla divulgação do incidente ou outras medidas (Política, seções 10 e 14; Plano, seção 6.2): se isso ocorrer, registrar como nova providência (bloco acima), não reabrir este bloco.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Hipótese de extinção (Resolução CD/ANPD nº 15/2024, art. 23, I a IV)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Fundamentação registrada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da extinção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 pelo registro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Medidas adicionais determinadas pela ANPD após a extinção (se houver)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  <w:r>
        <w:rPr>
          <w:i/>
          <w:iCs/>
          <w:color w:val="595959"/>
          <w:sz w:val="18"/>
          <w:szCs w:val="18"/>
        </w:rPr>
        <w:t xml:space="preserve">Este documento é um modelo reutilizável, de caráter educacional e de apoio operacional. Não é formulário oficial da ANPD, não constitui protocolo, não substitui parecer jurídico, e qualquer comunicação real deve seguir os canais e procedimentos oficiais vigentes em gov.br/anpd. Licenciado sob CC BY 4.0, por Felipe Nicácio.</w:t>
      </w:r>
    </w:p>
    <w:sectPr>
      <w:headerReference w:type="default" r:id="rId6"/>
      <w:headerReference w:type="first" r:id="rId7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DAIR Privacy Incident Response Playbook: Kit de Preparação e Controle das Comunicações v0.3</w:t>
    </w:r>
  </w:p>
  <w:p>
    <w:pPr>
      <w:jc w:val="right"/>
    </w:pPr>
    <w:r>
      <w:rPr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upperLetter"/>
      <w:lvlText w:val="%1."/>
      <w:lvlJc w:val="left"/>
    </w:lvl>
    <w:lvl w:ilvl="1" w:tentative="1">
      <w:start w:val="1"/>
      <w:numFmt w:val="decimal"/>
      <w:lvlText w:val="%1.%2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numPr>
        <w:ilvl w:val="0"/>
        <w:numId w:val="2"/>
      </w:numPr>
      <w:pBdr>
        <w:bottom w:val="single" w:color="1F3864" w:sz="6"/>
      </w:pBdr>
      <w:spacing w:after="160" w:before="360" w:line="240" w:lineRule="auto"/>
      <w:ind w:firstLine="0"/>
      <w:jc w:val="left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numPr>
        <w:ilvl w:val="1"/>
        <w:numId w:val="2"/>
      </w:numPr>
      <w:spacing w:after="120" w:before="240" w:line="240" w:lineRule="auto"/>
      <w:ind w:firstLine="0"/>
      <w:jc w:val="left"/>
    </w:pPr>
    <w:rPr>
      <w:rFonts w:ascii="Times New Roman" w:cs="Times New Roman" w:eastAsia="Times New Roman" w:hAnsi="Times New Roman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 w:line="240" w:lineRule="auto"/>
      <w:ind w:firstLine="0"/>
      <w:jc w:val="left"/>
    </w:pPr>
    <w:rPr>
      <w:rFonts w:ascii="Times New Roman" w:cs="Times New Roman" w:eastAsia="Times New Roman" w:hAnsi="Times New Roman"/>
      <w:b/>
      <w:bCs/>
      <w:color w:val="2E539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2026-10-21T14:17:45.523Z</dcterms:created>
  <dcterms:modified xsi:type="dcterms:W3CDTF">2026-10-21T14:17:45.523Z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