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3864"/>
          <w:sz w:val="40"/>
          <w:szCs w:val="40"/>
        </w:rPr>
        <w:t xml:space="preserve">KIT DE COMUNICAÇÕES REGULATÓRIAS E AOS TITULARES</w:t>
      </w:r>
    </w:p>
    <w:p>
      <w:pPr>
        <w:spacing w:after="300" w:before="200"/>
        <w:jc w:val="center"/>
      </w:pPr>
      <w:r>
        <w:rPr>
          <w:color w:val="2E5395"/>
          <w:sz w:val="26"/>
          <w:szCs w:val="26"/>
        </w:rPr>
        <w:t xml:space="preserve">Preparação de comunicação de incidente de segurança — LGPD / RCIS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Modelo reutilizável — Versão 0.3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CE4E4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  <w:color w:val="9C0006"/>
                <w:sz w:val="20"/>
                <w:szCs w:val="20"/>
              </w:rPr>
              <w:t xml:space="preserve">ESTE DOCUMENTO NÃO É UM FORMULÁRIO OFICIAL DA ANPD. Ele auxilia a preparação e revisão interna das comunicações, que devem ser protocoladas pelos canais e procedimentos oficiais vigentes (art. 6º, §4º, do RCIS — formulário eletrônico da ANPD). Nenhuma informação de protocolo, envio, aprovação ou ciência deve ser registrada aqui sem evidência comprobatória correspondente.</w:t>
            </w:r>
          </w:p>
        </w:tc>
      </w:tr>
    </w:tbl>
    <w:p>
      <w:pPr>
        <w:spacing w:before="300"/>
      </w:pPr>
      <w:r>
        <w:rPr>
          <w:b/>
          <w:bCs/>
          <w:sz w:val="22"/>
          <w:szCs w:val="22"/>
        </w:rPr>
        <w:t xml:space="preserve">Como usar este kit</w:t>
      </w:r>
    </w:p>
    <w:p>
      <w:pPr>
        <w:spacing w:after="100"/>
      </w:pPr>
      <w:r>
        <w:rPr>
          <w:sz w:val="20"/>
          <w:szCs w:val="20"/>
        </w:rPr>
        <w:t xml:space="preserve">Parte A reúne as informações para preparar a comunicação à ANPD. Parte B prepara a comunicação aos titulares, em linguagem simples. Parte C controla a execução efetiva de ambas, distinguindo comunicação planejada, aprovada e realizada. Preencha apenas o que há evidência de ter ocorrido — para o que ainda não ocorreu, mantenha o campo como 'Não iniciado' ou 'Pendente'.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A. Preparação da Comunicação à ANPD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reunir aqui as informações exigidas pelo art. 6º, §2º, do RCIS antes de submeter a comunicação pelo canal oficial (formulário eletrônico/SEI da ANPD). Este quadro é um rascunho de trabalho, não o texto final a ser protocolado. A coluna 'Natureza' distingue conteúdo OBRIGATÓRIO (exigido pelo RCIS), BOA PRÁTICA (recomendado, não obrigatório) e PENDÊNCIA (ainda não apurado, com justificativa).</w:t>
      </w:r>
    </w:p>
    <w:p>
      <w:pPr>
        <w:pStyle w:val="Heading2"/>
        <w:spacing w:after="120" w:before="200"/>
      </w:pPr>
      <w:r>
        <w:t xml:space="preserve">A.1 Conteúdo mínimo do art. 6º, §2º, do RCIS (itens I a XII)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1800"/>
        <w:gridCol w:w="2600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exigido (RCIS, art. 6º, §2º)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Natureza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Informação disponível / situação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I. Descrição da natureza dos dados pessoais afetados, distinguindo dados gerais e dados sensíveis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II. Informações sobre os titulares envolvidos: categorias e número, com discriminação de crianças, adolescentes e idosos quando aplicável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III. Número total de titulares nas atividades de tratamento afetadas (base potencialmente exposta), separado do número efetivamente atingido/confirmado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IV. Indicação das medidas técnicas e de segurança utilizadas para a proteção dos dados, antes e depois do incidente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V. Riscos relacionados ao incidente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VI. Razões para eventual demora na comunicação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Obrigatório, quando houver demora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VII. Medidas adotadas ou que serão adotadas para reverter ou mitigar os efeitos do incidente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VIII. Data de ocorrência e data de conhecimento do incidente pelo controlador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IX. Dados de contato do encarregado (ou outra pessoa responsável para esclarecimentos)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X. Identificação do controlador e, quando houver, do operador envolvido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XI. Causa principal do incidente, quando identificável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Obrigatório, quando identificável; registrar como pendência fundamentada se não identificada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XII. Identificação de quem está comunicando (encarregado ou representante constituído), com comprovação de vínculo/instrumento de poderes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 (art. 6º, §§5º–7º)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Recomendações ao titular para reverter/mitigar efeitos (quando aplicável à comunicação à ANPD)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 prática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A.2 Pequeno porte, representação e sigilo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Declaração de agente de tratamento de pequeno porte (Resolução CD/ANPD nº 2/2022): </w:t>
      </w:r>
      <w:r>
        <w:rPr>
          <w:i/>
          <w:iCs/>
          <w:color w:val="595959"/>
          <w:sz w:val="20"/>
          <w:szCs w:val="20"/>
        </w:rPr>
        <w:t xml:space="preserve">Preencher apenas se formalmente enquadrado — não presumir pelo nome/porte aparente da organização; se não avaliado, registrar 'Não avaliado'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Documentação de vínculo ou instrumento de representação anexado à comunicação: </w:t>
      </w:r>
      <w:r>
        <w:rPr>
          <w:i/>
          <w:iCs/>
          <w:color w:val="595959"/>
          <w:sz w:val="20"/>
          <w:szCs w:val="20"/>
        </w:rPr>
        <w:t xml:space="preserve">Ex.: ato de designação do encarregado, procuração, atos constitutivos — exigido pelo art. 6º, §§5º a 7º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Pedido fundamentado de sigilo de informações (segredo comercial/industrial, art. 7º do RCIS): </w:t>
      </w:r>
      <w:r>
        <w:rPr>
          <w:i/>
          <w:iCs/>
          <w:color w:val="595959"/>
          <w:sz w:val="20"/>
          <w:szCs w:val="20"/>
        </w:rPr>
        <w:t xml:space="preserve">Preencher apenas se aplicável, com fundamentação específica por informação</w:t>
      </w:r>
    </w:p>
    <w:p>
      <w:pPr>
        <w:pStyle w:val="Heading2"/>
        <w:spacing w:after="120" w:before="200"/>
      </w:pPr>
      <w:r>
        <w:t xml:space="preserve">A.3 Controle de preparação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Avaliação de risco que fundamenta a comunicação (ID — Instrumento 2): </w:t>
      </w:r>
      <w:r>
        <w:rPr>
          <w:i/>
          <w:iCs/>
          <w:color w:val="595959"/>
          <w:sz w:val="20"/>
          <w:szCs w:val="20"/>
        </w:rPr>
        <w:t xml:space="preserve">Ex.: AVR-02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Dados do controlador e, quando aplicável, do operador: </w:t>
      </w:r>
      <w:r>
        <w:rPr>
          <w:i/>
          <w:iCs/>
          <w:color w:val="595959"/>
          <w:sz w:val="20"/>
          <w:szCs w:val="20"/>
        </w:rPr>
        <w:t xml:space="preserve">Nome, CNPJ, contato do encarregado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Responsável pela elaboração do texto: </w:t>
      </w:r>
      <w:r>
        <w:rPr>
          <w:i/>
          <w:iCs/>
          <w:color w:val="595959"/>
          <w:sz w:val="20"/>
          <w:szCs w:val="20"/>
        </w:rP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Aprovador (representante autorizado do controlador): </w:t>
      </w:r>
      <w:r>
        <w:rPr>
          <w:i/>
          <w:iCs/>
          <w:color w:val="595959"/>
          <w:sz w:val="20"/>
          <w:szCs w:val="20"/>
        </w:rP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Pendências documentais identificadas, com justificativa: </w:t>
      </w:r>
      <w:r>
        <w:rPr>
          <w:i/>
          <w:iCs/>
          <w:color w:val="595959"/>
          <w:sz w:val="20"/>
          <w:szCs w:val="20"/>
        </w:rPr>
        <w:t xml:space="preserve">Ex.: confirmação de número exato de titulares — nunca deixar pendência sem justificativa registrada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Controle de complementações (até 20 dias úteis — art. 6º, §3º): </w:t>
      </w:r>
      <w:r>
        <w:rPr>
          <w:i/>
          <w:iCs/>
          <w:color w:val="595959"/>
          <w:sz w:val="20"/>
          <w:szCs w:val="20"/>
        </w:rPr>
        <w:t xml:space="preserve">Contar a partir da DATA EM QUE A COMUNICAÇÃO FOI EFETIVAMENTE REALIZADA, nunca de uma data apenas planejada — registrar a data-base e a data-limite</w:t>
      </w:r>
    </w:p>
    <w:p>
      <w:pPr>
        <w:pStyle w:val="Heading1"/>
        <w:spacing w:after="160" w:before="360"/>
      </w:pPr>
      <w:r>
        <w:t xml:space="preserve">B. Comunicação aos Titulares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preparar o texto em linguagem simples e direta, conforme o art. 9º, §1º, do RCIS. Priorizar comunicação individualizada; usar canal público apenas quando a comunicação direta for inviável (art. 9º, §3º), mantendo a divulgação por pelo menos três meses.</w:t>
      </w:r>
    </w:p>
    <w:p>
      <w:pPr>
        <w:pStyle w:val="Heading2"/>
        <w:spacing w:after="120" w:before="200"/>
      </w:pPr>
      <w:r>
        <w:t xml:space="preserve">B.1 Conteúdo mínimo (art. 9º, caput)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exigido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preparado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Natureza do incidente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Categorias de dados pessoais envolvidas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Riscos e possíveis impactos para o titular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Medidas de proteção adotadas antes e depois do incidente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Orientações para que o titular mitigue eventuais efeitos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Razões para eventual demora na comunicação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de conhecimento do incidente pelo controlador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Canal oficial de contato para mais informações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B.2 Controle de execução da comunicação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Critério de linguagem simples validado por: </w:t>
      </w:r>
      <w:r>
        <w:rPr>
          <w:i/>
          <w:iCs/>
          <w:color w:val="595959"/>
          <w:sz w:val="20"/>
          <w:szCs w:val="20"/>
        </w:rP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Meio de comunicação definido: </w:t>
      </w:r>
      <w:r>
        <w:rPr>
          <w:i/>
          <w:iCs/>
          <w:color w:val="595959"/>
          <w:sz w:val="20"/>
          <w:szCs w:val="20"/>
        </w:rPr>
        <w:t xml:space="preserve">Direta e individualizada, ou divulgação por canal público (justificar)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Se divulgação por canal público: data de início e período mínimo de manutenção: </w:t>
      </w:r>
      <w:r>
        <w:rPr>
          <w:i/>
          <w:iCs/>
          <w:color w:val="595959"/>
          <w:sz w:val="20"/>
          <w:szCs w:val="20"/>
        </w:rPr>
        <w:t xml:space="preserve">Mínimo de três meses — art. 9º, §3º</w:t>
      </w:r>
    </w:p>
    <w:p>
      <w:pPr>
        <w:pStyle w:val="Heading1"/>
        <w:spacing w:after="160" w:before="360"/>
      </w:pPr>
      <w:r>
        <w:t xml:space="preserve">C. Controle de Execução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acompanhar separadamente CADA comunicação (não apenas ANPD x Titulares) — a comunicação inicial à ANPD, cada complementação, a comunicação aos titulares e a declaração do art. 9º, §4º, são registros distintos, cada um com seu próprio processo/protocolo e estado. Nunca registrar 'Enviado'/'Realizada' sem evidência comprobatória anexada ou referenciada. O envio à ANPD não indica, por si só, que a comunicação aos titulares também ocorreu — são obrigações independentes (art. 48 da LGPD exige ambas quando houver risco ou dano relevante).</w:t>
      </w: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Situação possível: Não iniciado / Em preparação / Aprovado, aguardando envio / Enviado / Complementação pendente / Atrasado. 'Protocolo': número SEI ou outro identificador oficial do processo. 'Conteúdo/Versão': versão do texto efetivamente enviada.</w:t>
      </w:r>
    </w:p>
    <w:p>
      <w:pPr>
        <w:pStyle w:val="Heading2"/>
        <w:spacing w:after="80" w:before="240"/>
      </w:pPr>
      <w:r>
        <w:t xml:space="preserve">Comunicação inicial à ANPD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Protocolo (SEI ou outro)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Conteúdo/Versão Enviada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Aprovação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Prazo Aplicável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de Envio/Juntada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Meio Utilizado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Evidência Comprobatória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Complementação 1 à ANPD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Protocolo (SEI ou outro)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Conteúdo/Versão Enviada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Aprovação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Prazo Aplicável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de Envio/Juntada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Meio Utilizado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Evidência Comprobatória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Complementação 2 à ANPD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Protocolo (SEI ou outro)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Conteúdo/Versão Enviada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Aprovação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Prazo Aplicável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de Envio/Juntada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Meio Utilizado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Evidência Comprobatória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Comunicação aos titulares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Protocolo (SEI ou outro)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Conteúdo/Versão Enviada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Aprovação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Prazo Aplicável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de Envio/Juntada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Meio Utilizado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Evidência Comprobatória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Declaração art. 9º, §4º (comprovação da comunicação aos titulares)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Protocolo (SEI ou outro)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Conteúdo/Versão Enviada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Aprovação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Prazo Aplicável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de Envio/Juntada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Meio Utilizado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Evidência Comprobatória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C.1 Classificação de acesso e representação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Classificação de acesso de cada documento anexado ao processo (Público/Restrito/Sigiloso): </w:t>
      </w:r>
      <w:r>
        <w:rPr>
          <w:i/>
          <w:iCs/>
          <w:color w:val="595959"/>
          <w:sz w:val="20"/>
          <w:szCs w:val="20"/>
        </w:rPr>
        <w:t xml:space="preserve">Conferir antes de enviar — documento classificado como público fica integralmente visível na pesquisa pública do SEI da ANPD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Conferência de representação de quem assina/protocola: </w:t>
      </w:r>
      <w:r>
        <w:rPr>
          <w:i/>
          <w:iCs/>
          <w:color w:val="595959"/>
          <w:sz w:val="20"/>
          <w:szCs w:val="20"/>
        </w:rPr>
        <w:t xml:space="preserve">Confirmar que a comprovação de vínculo/instrumento de poderes está anexada e vigente (art. 6º, §§5º–7º)</w:t>
      </w:r>
    </w:p>
    <w:p>
      <w:pPr>
        <w:pStyle w:val="Heading2"/>
        <w:spacing w:after="120" w:before="200"/>
      </w:pPr>
      <w:r>
        <w:t xml:space="preserve">C.2 Divulgação pública alternativa aos titulares (quando a comunicação direta for inviável — art. 9º, §3º)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Justificativa para a inviabilidade da comunicação direta e individualizada: </w:t>
      </w:r>
      <w:r>
        <w:rPr>
          <w:i/>
          <w:iCs/>
          <w:color w:val="595959"/>
          <w:sz w:val="20"/>
          <w:szCs w:val="20"/>
        </w:rP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Canais utilizados para a divulgação pública: </w:t>
      </w:r>
      <w:r>
        <w:rPr>
          <w:i/>
          <w:iCs/>
          <w:color w:val="595959"/>
          <w:sz w:val="20"/>
          <w:szCs w:val="20"/>
        </w:rPr>
        <w:t xml:space="preserve">Ex.: site institucional, aplicativo, mídias sociais, canal de atendimento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Data de início da divulgação e período mínimo de manutenção cumprido: </w:t>
      </w:r>
      <w:r>
        <w:rPr>
          <w:i/>
          <w:iCs/>
          <w:color w:val="595959"/>
          <w:sz w:val="20"/>
          <w:szCs w:val="20"/>
        </w:rPr>
        <w:t xml:space="preserve">Mínimo de 3 meses — art. 9º, §3º; registrar evidência de que o conteúdo permaneceu visível pelo período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Evidência de manutenção/visibilidade ao longo do período (capturas periódicas, log de publicação): </w:t>
      </w:r>
      <w:r>
        <w:rPr>
          <w:i/>
          <w:iCs/>
          <w:color w:val="595959"/>
          <w:sz w:val="20"/>
          <w:szCs w:val="20"/>
        </w:rPr>
        <w:t xml:space="preserve"/>
      </w:r>
    </w:p>
    <w:p>
      <w:pPr>
        <w:spacing w:before="400"/>
      </w:pPr>
      <w:r>
        <w:rPr>
          <w:i/>
          <w:iCs/>
          <w:color w:val="595959"/>
          <w:sz w:val="18"/>
          <w:szCs w:val="18"/>
        </w:rPr>
        <w:t xml:space="preserve">Este documento é um modelo reutilizável, de caráter educacional e de apoio operacional. Não é formulário oficial da ANPD, não substitui parecer jurídico, e qualquer comunicação real deve seguir os canais e procedimentos oficiais vigentes. Licenciado sob CC BY 4.0 — Felipe Nicácio.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DAIR Privacy Incident Response Playbook — Modelo de Comunicações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3864" w:sz="6"/>
      </w:pBdr>
      <w:spacing w:after="160" w:before="36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2E539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2026-10-20T22:46:53.391Z</dcterms:created>
  <dcterms:modified xsi:type="dcterms:W3CDTF">2026-10-20T22:46:53.391Z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