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Información Escrita del Taller de Estudiantes </w:t>
      </w: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6645"/>
        <w:tblGridChange w:id="0">
          <w:tblGrid>
            <w:gridCol w:w="2175"/>
            <w:gridCol w:w="6645"/>
          </w:tblGrid>
        </w:tblGridChange>
      </w:tblGrid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2025_04_22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10:30 am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12:00 pm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 del Audio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57 minutos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Técnica cualitativa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Taller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Estudiantes Masculino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Lugar 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IED San Jose Sur Oriental 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Moderador y Observador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María Fernanda Torres y Juliana Abril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documento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Anexo Árbol de la Reflexión y Guión de Conflicto</w:t>
            </w:r>
          </w:p>
        </w:tc>
      </w:tr>
    </w:tbl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ÁRBOL DE LA REFLEXIÓN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Naranja: Raíces: </w:t>
      </w:r>
      <w:r w:rsidDel="00000000" w:rsidR="00000000" w:rsidRPr="00000000">
        <w:rPr>
          <w:rtl w:val="0"/>
        </w:rPr>
        <w:t xml:space="preserve">¿Cómo ha ayudado la escuela a fortalecer la paz y la reconciliación?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Amarillo: Tronco: </w:t>
      </w:r>
      <w:r w:rsidDel="00000000" w:rsidR="00000000" w:rsidRPr="00000000">
        <w:rPr>
          <w:rtl w:val="0"/>
        </w:rPr>
        <w:t xml:space="preserve">¿Cómo se han trabajado la memoria histórica y la verdad en la escuela? (Actividades culturales, clases en áreas específicas, película, etc.)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Verde: Ramas y hojas: </w:t>
      </w:r>
      <w:r w:rsidDel="00000000" w:rsidR="00000000" w:rsidRPr="00000000">
        <w:rPr>
          <w:rtl w:val="0"/>
        </w:rPr>
        <w:t xml:space="preserve">¿Piensan que, en la escuela, en sus diferentes espacios, se promueve el autocuidado y el cuidado por la naturaleza? ¿cómo?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Rosado: Frutos: </w:t>
      </w:r>
      <w:r w:rsidDel="00000000" w:rsidR="00000000" w:rsidRPr="00000000">
        <w:rPr>
          <w:rtl w:val="0"/>
        </w:rPr>
        <w:t xml:space="preserve">¿Las estrategias como la JER han ayudado a mejorar la convivencia y a que la escuela sea un territorio de paz? ¿Cómo?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1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Me quita pertenencia y hace comentarios sobre mi cultura que pueden llegar a ser ofensivos sobre mi fisico Felipe es afectado el que hace bullying alejandro.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Sucedió por mala comunicación agresión y por su pensamiento e ideas. 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Ocurrió en el aula de clases al momento de sentir a más porque le dijo gordo hijo de puta y se quitó algo eran amigos terminó la amistad por que mejor era antes, empeora la situación. 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Se insultan a Felipe y se dan un puñal. ella me prefiere a mi que a ti, arruinando la amistad, se arma pelea en el salon y afuera. 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Mal, triste perdió al amigo, rabia.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Reflexiona acerca de los sucedido y busca cómo ayudar. 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Nostalgia después 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Analizar la situación para tomar decisiones y hablar con calma. 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Busco la ruta para ver las posibles soluciones y mejorar. 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llenar el observador, se puso bravo al entrar la tarde. 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tratar de buscar más información y luego emocionado por contar la historia para hacer que no pase más. 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</w:t>
      </w:r>
      <w:r w:rsidDel="00000000" w:rsidR="00000000" w:rsidRPr="00000000">
        <w:rPr>
          <w:b w:val="1"/>
          <w:rtl w:val="0"/>
        </w:rPr>
        <w:t xml:space="preserve">Solucionó</w:t>
      </w:r>
      <w:r w:rsidDel="00000000" w:rsidR="00000000" w:rsidRPr="00000000">
        <w:rPr>
          <w:b w:val="1"/>
          <w:rtl w:val="0"/>
        </w:rPr>
        <w:t xml:space="preserve"> (Resolución)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Informar al profesor del antecedente y luego al coordinador, luego citaron a los padres y se llegó a un acuerdo de respeto mutuo. 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Toca comunicarse antes con los profesores. 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Aprender a valorar a un amigo. 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Aprender de las relaciones interpersonales. 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está de acuerdo por peleas, que deben mejorar 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hizo una dirección de curso y hablo con las partes 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historias muy interesantes en el colegio. 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2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</w:t>
      </w:r>
      <w:r w:rsidDel="00000000" w:rsidR="00000000" w:rsidRPr="00000000">
        <w:rPr>
          <w:b w:val="1"/>
          <w:rtl w:val="0"/>
        </w:rPr>
        <w:t xml:space="preserve">Solucionó</w:t>
      </w:r>
      <w:r w:rsidDel="00000000" w:rsidR="00000000" w:rsidRPr="00000000">
        <w:rPr>
          <w:b w:val="1"/>
          <w:rtl w:val="0"/>
        </w:rPr>
        <w:t xml:space="preserve"> (Resolución)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Formato de Transcripción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-541011</wp:posOffset>
          </wp:positionH>
          <wp:positionV relativeFrom="paragraph">
            <wp:posOffset>-259704</wp:posOffset>
          </wp:positionV>
          <wp:extent cx="755650" cy="655320"/>
          <wp:effectExtent b="0" l="0" r="0" t="0"/>
          <wp:wrapNone/>
          <wp:docPr descr="Gráfico de embudo&#10;&#10;Descripción generada automáticamente" id="6" name="image1.png"/>
          <a:graphic>
            <a:graphicData uri="http://schemas.openxmlformats.org/drawingml/2006/picture">
              <pic:pic>
                <pic:nvPicPr>
                  <pic:cNvPr descr="Gráfico de embud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" cy="655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Evaluación de Resultados de la Estrategia Justicia Escolar Restaurativa</w:t>
    </w:r>
  </w:p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VDDq71IdCc86P6AK+vPn5dyFQ==">CgMxLjA4AHIhMVVmYkVFZjdhdkZ4MUdpZlZKb2dDZW5nT25wcjBXVGlP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