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Información Escrita del Taller de Estudiantes </w:t>
      </w: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6645"/>
        <w:tblGridChange w:id="0">
          <w:tblGrid>
            <w:gridCol w:w="2175"/>
            <w:gridCol w:w="6645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2025-05-02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9:30 am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11:00 am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 del Audio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48 minutos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Técnica cualitativa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Taller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Estudiantes Masculino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IED Paulo Freire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Moderador y Observador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Diana Carreño y Juan Felipe Gómez</w:t>
            </w:r>
          </w:p>
        </w:tc>
      </w:tr>
      <w:tr>
        <w:trPr>
          <w:cantSplit w:val="0"/>
          <w:trHeight w:val="283.55468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Anexo Árbol de la Reflexión y Guión del Conflicto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ÁRBOL DE LA REFLEXIÓN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Naranja: Raíces: </w:t>
      </w:r>
      <w:r w:rsidDel="00000000" w:rsidR="00000000" w:rsidRPr="00000000">
        <w:rPr>
          <w:rtl w:val="0"/>
        </w:rPr>
        <w:t xml:space="preserve">¿Cómo ha ayudado la escuela a fortalecer la paz y la reconciliación?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ha ayudado con los partidos de fútbol para que sea más dinámico el colegio pero de ahí se arman peleas mas seguido.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Actividades de Hermes con conciliaciones pero funcionan muy poco.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el programa de Hermes que ayuda a la resolución de problemas. charlas y campañas de reflexión acerca de la violencia y el cumplimiento.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Por medio del programa Hermes y con campañas casi no es efectivo.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escuela si ha ayudado pero no más efectos parece como un círculo que no tiene salida.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proyecto Hermes donde solucionan problemas hablando.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Amarillo: Tronco: </w:t>
      </w:r>
      <w:r w:rsidDel="00000000" w:rsidR="00000000" w:rsidRPr="00000000">
        <w:rPr>
          <w:rtl w:val="0"/>
        </w:rPr>
        <w:t xml:space="preserve">¿Cómo se han trabajado la memoria histórica y la verdad en la escuela? (Actividades culturales, clases en áreas específicas, película, etc.)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ni idea.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Cada vez que el colegio cumple años y por otra parte no 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Actividades para aprender sobre historia.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Por el cumpleaños del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actos culturales y actividades como para expresar nuestras habilidades.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Yo lo he visto muchas veces como la historia de Bogotá por ejemplo el bogotazo o cuando toda Colombia era, también parte de la historia del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Verde: Ramas y hojas: </w:t>
      </w:r>
      <w:r w:rsidDel="00000000" w:rsidR="00000000" w:rsidRPr="00000000">
        <w:rPr>
          <w:rtl w:val="0"/>
        </w:rPr>
        <w:t xml:space="preserve">¿Piensan que, en la escuela, en sus diferentes espacios, se promueve el autocuidado y el cuidado por la naturaleza? ¿cómo?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cuidado de la naturaleza se ve en actividades y el autocuidado también.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sí más que todo en biología, cuidando plantas y charlas.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porque hay proyectos de plantar plantas y lo otro no 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Talleres de autocuidado y charlas sobre la naturaleza.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sé la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han dado talleres del cuidado propio de cómo cuidarse a las niñas y les dan kit de protección.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Y pues en Biología como función las plantas, sus diferentes componentes y cómo se alimentan.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Rosado: Frutos: </w:t>
      </w:r>
      <w:r w:rsidDel="00000000" w:rsidR="00000000" w:rsidRPr="00000000">
        <w:rPr>
          <w:rtl w:val="0"/>
        </w:rPr>
        <w:t xml:space="preserve">¿Las estrategias como la JER han ayudado a mejorar la convivencia y a que la escuela sea un territorio de paz? ¿Cómo?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porque el conflicto sigue fuera de la institución.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institución intenta intervenir antes de que el problema se de y después de dada el problema orientación interviene luego del problema para poder ayudar al colegio.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Pues hay un programa que ayuda a que por lo menos en el colegio estemos pacíficamente pero por otra parte el programa no ayuda tanto porque se pegan o agreden físicamente.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tiene ningún sentido ya que sigue habiendo conflicto se ejerce la conciliación pero no sirve.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No, porque los que se meten a ese proyecto Hermes son puros juiciosos y no los que pelean.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No, siempre se dan si hay ganas.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1</w:t>
      </w:r>
    </w:p>
    <w:p w:rsidR="00000000" w:rsidDel="00000000" w:rsidP="00000000" w:rsidRDefault="00000000" w:rsidRPr="00000000" w14:paraId="0000003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Hubo un rumor de que Juan de 15 años estaba cuadrado con Natalia 16 años pero a ella le dijeron que estaba siendo infiel con Andrea de 10 ° de 17 años. </w:t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Natalia y Andrea eran mejores amigas entonces llevaba 5 años con Natalia y llevaba 3 meses saliendo a escondidas con Andrea y viéndose en los baños en los cambios de clase, Natalia vivió en Palermo y Andrea en Aurora. </w:t>
      </w:r>
    </w:p>
    <w:p w:rsidR="00000000" w:rsidDel="00000000" w:rsidP="00000000" w:rsidRDefault="00000000" w:rsidRPr="00000000" w14:paraId="0000003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Natalia le entrega unas fotos de Juan con Andrea en donde se besan y tocan y salen juntos. Natalia confronta Andrea en las canchas y acordaron que se vieran afuera y Andrea dijo que iba a pelear por su nombre y que de una se veían y se jalaron las mechas fuera. </w:t>
      </w:r>
    </w:p>
    <w:p w:rsidR="00000000" w:rsidDel="00000000" w:rsidP="00000000" w:rsidRDefault="00000000" w:rsidRPr="00000000" w14:paraId="0000003E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 rabia, triste, decepcionada, furiosa.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Ella pensaba que era una relación abierta y no se iba a dejar agredir.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Está consignado por qué los hombres no se pelean.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siente molesto cuando cita a los estudiantes y las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ve y va y avisa a los padres y orientadores.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Juan quien jugó con ambar, emoción obstinado está ofendido y va a buscar pelea con el sapo.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Estaban peleando afuera cogiendose del pelo, el docente los observa y trata de separarlos, lo llevan a la policía pero ellos las entra al colegio al siguiente dia el coordinador hace seguimiento las suspenden a las 2 estudiantes y se les advierte que en la próxima ocasión pueden ser expulsadas, les ponen matrícula condicional y las inscriben en el programa Hermes para que busquen. </w:t>
      </w:r>
    </w:p>
    <w:p w:rsidR="00000000" w:rsidDel="00000000" w:rsidP="00000000" w:rsidRDefault="00000000" w:rsidRPr="00000000" w14:paraId="00000047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 no debo confiar en los hombres que no valen la pena pelear por hombres.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Juan que no se tiene que dejar pillar que no debe ser mejor amiga.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que hacer charlas reflexivas en el colegio sobre ese 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manejar las situaciones adentro y afuera haciendo más programas.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 meterse en problemas ajenos en hablar con ellas para que no se engomen con 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Andrea no se con hombres ajenos a la próxima preguntarle a la amiga si se puede ver con su nono.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GUIÓN DEL CONFLICTO GRUPO 2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Resumen del Conflicto (Abstract)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Contexto y Antecedentes (Orientación)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Momento de Mayor Tensión (Complicación)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Reflexión Personal (Evaluación)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Cómo se Solucionó (Resolución)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Impacto y Aprendizaje (Coda)</w:t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Formato de Transcripción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-541010</wp:posOffset>
          </wp:positionH>
          <wp:positionV relativeFrom="paragraph">
            <wp:posOffset>-259703</wp:posOffset>
          </wp:positionV>
          <wp:extent cx="755650" cy="655320"/>
          <wp:effectExtent b="0" l="0" r="0" t="0"/>
          <wp:wrapNone/>
          <wp:docPr descr="Gráfico de embudo&#10;&#10;Descripción generada automáticamente" id="7" name="image1.png"/>
          <a:graphic>
            <a:graphicData uri="http://schemas.openxmlformats.org/drawingml/2006/picture">
              <pic:pic>
                <pic:nvPicPr>
                  <pic:cNvPr descr="Gráfico de embud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0" cy="6553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Evaluación de Resultados de la Estrategia Justicia Escolar Restaurativa</w:t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Qf+oT0uknn+npAMrTB6c6etkiw==">CgMxLjA4AHIhMTN1dGhEcVpGUlhWX2doSWQ2Y1pkR2VGVlN2T0dOZXp1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