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1E293B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80" w:after="40"/>
            </w:pPr>
            <w:r>
              <w:rPr>
                <w:rFonts w:ascii="Calibri" w:hAnsi="Calibri"/>
                <w:b/>
                <w:color w:val="94A3B8"/>
                <w:sz w:val="19"/>
              </w:rPr>
              <w:t>🏛️ IESTP "ARGENTINA" • INTRANET INSTITUCIONAL MODULAR</w:t>
            </w:r>
          </w:p>
          <w:p>
            <w:pPr>
              <w:spacing w:before="40" w:after="80"/>
            </w:pPr>
            <w:r>
              <w:rPr>
                <w:rFonts w:ascii="Calibri" w:hAnsi="Calibri"/>
                <w:b/>
                <w:color w:val="FFFFFF"/>
                <w:sz w:val="32"/>
              </w:rPr>
              <w:t>Guía Técnica de Arquitectura, Diagramas &amp; Datos (v3.0)</w:t>
            </w:r>
          </w:p>
          <w:p>
            <w:pPr>
              <w:spacing w:before="0" w:after="120"/>
            </w:pPr>
            <w:r>
              <w:rPr>
                <w:rFonts w:ascii="Calibri" w:hAnsi="Calibri"/>
                <w:i/>
                <w:color w:val="38BDF8"/>
                <w:sz w:val="22"/>
              </w:rPr>
              <w:t>Módulo 02: Control de Asistencia Institucional &amp; Prevención DPI</w:t>
            </w:r>
          </w:p>
          <w:p>
            <w:pPr>
              <w:spacing w:before="80" w:after="40"/>
            </w:pPr>
            <w:r>
              <w:rPr>
                <w:rFonts w:ascii="Calibri" w:hAnsi="Calibri"/>
                <w:color w:val="CBD5E1"/>
                <w:sz w:val="18"/>
              </w:rPr>
              <w:t>Para: Equipo de Desarrollo &amp; Arquitecto • Autor: Felipe • .NET 10 + PostgreSQL 16 (mod02)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8"/>
        </w:rPr>
        <w:t>1. Soberanía de Esquema y Aislamiento de Datos</w:t>
      </w:r>
    </w:p>
    <w:p>
      <w:r>
        <w:t>El Módulo 02 opera bajo soberanía total de datos:</w:t>
      </w:r>
    </w:p>
    <w:p>
      <w:pPr>
        <w:pStyle w:val="ListBullet"/>
      </w:pPr>
      <w:r>
        <w:t>• mod02 posee control de escritura EXCLUSIVO sobre sus tablas (mod02.*).</w:t>
      </w:r>
    </w:p>
    <w:p>
      <w:pPr>
        <w:pStyle w:val="ListBullet"/>
      </w:pPr>
      <w:r>
        <w:t>• mod02 consume el catálogo central (core.*) en MODO ESTRICTO DE SOLO LECTURA (SELECT).</w:t>
      </w:r>
    </w:p>
    <w:p>
      <w:pPr>
        <w:pStyle w:val="ListBullet"/>
      </w:pPr>
      <w:r>
        <w:t>• Cero invasión: No modifica tablas ni lógica de ningún otro módulo.</w:t>
      </w:r>
    </w:p>
    <w:p>
      <w:pPr>
        <w:pStyle w:val="ListBullet"/>
      </w:pPr>
      <w:r>
        <w:t>• Cálculo Autónomo: La vista mod02.v_resumen_asistencia_estudiante calcula internamente las horas acumuladas, porcentaje de faltas y condición DPI (&gt;=30%).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8"/>
        </w:rPr>
        <w:t>2. Casos de Uso del Módulo 02 (UML)</w:t>
      </w:r>
    </w:p>
    <w:p>
      <w:r>
        <w:t>• DOCENTE: CU-02.1 (Toma Flash 1-Clic), CU-02.2 (Sábana Live Grid), CU-02.3 (Smart Copy-Paste Ctrl+V), CU-02.4 (Cierre y Oficialización), CU-02.5 (Sesión Extraordinaria/Recuperación), CU-02.6 (Cambio de Aula en Vivo), CU-02.7 (Resolver Justificaciones en 72h).</w:t>
      </w:r>
    </w:p>
    <w:p>
      <w:r>
        <w:t>• ESTUDIANTE: CU-02.8 (Consultar Semáforo Anti-DPI), CU-02.9 (Solicitar Justificación con Sustento en 72h).</w:t>
      </w:r>
    </w:p>
    <w:p>
      <w:r>
        <w:t>• COORDINACIÓN: CU-02.10 (Reprogramar Sesiones Futuras), CU-02.11 (Radar de Cumplimiento Docente y Deserción), CU-02.12 (Exportar Actas Oficiales y Sábanas en Excel .xlsx).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8"/>
        </w:rPr>
        <w:t>3. Diagramas de Actividades del Sistema</w:t>
      </w:r>
    </w:p>
    <w:p>
      <w:r>
        <w:t>• Actividad 1 (Toma Multimodal): Detección automática -&gt; Selección entre Modo Flash (móvil), Sábana (teclado) o Smart Copy-Paste (Ctrl+V) -&gt; Transacción atómica en mod02.asistencias.</w:t>
      </w:r>
    </w:p>
    <w:p>
      <w:r>
        <w:t>• Actividad 2 (Justificación): Alumno sube comprobante -&gt; Validación temporal &lt;= 72h -&gt; Docente evalúa -&gt; UPDATE mod02.asistencias (FALTA_JUSTIFICADA) y recálculo automático de DPI.</w:t>
      </w:r>
    </w:p>
    <w:p>
      <w:r>
        <w:t>• Actividad 3 (Reprogramación Futura): Coordinador mueve horario desde Semana N -&gt; Actualiza únicamente sesiones con estado PROGRAMADA sin alterar el pasado.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8"/>
        </w:rPr>
        <w:t>4. Diagramas de Secuencia E2E Críticos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4"/>
        </w:rPr>
        <w:t>Secuencia 1: Smart Copy-Paste desde Excel (Ctrl+V)</w:t>
      </w:r>
    </w:p>
    <w:p>
      <w:r>
        <w:t>1. Docente copia tabla de su Excel (Ctrl+C).</w:t>
        <w:br/>
        <w:t>2. Hace clic en la sábana web y presiona Ctrl+V.</w:t>
        <w:br/>
        <w:t>3. Parser JS captura el portapapeles y rellena las celdas en pantalla.</w:t>
        <w:br/>
        <w:t>4. Clic en 'Guardar Cambios' -&gt; POST /Modulo02/GuardarAsistenciaMasiva -&gt; Bulk UPSERT en mod02.asistencias.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4"/>
        </w:rPr>
        <w:t>Secuencia 2: Reprogramación de Horarios Futuros</w:t>
      </w:r>
    </w:p>
    <w:p>
      <w:r>
        <w:t>1. Coordinador modifica día u horario de una clase desde la Semana N.</w:t>
        <w:br/>
        <w:t>2. Backend ejecuta: UPDATE mod02.sesiones_clase SET fecha_clase = NuevaFecha WHERE clase_docente_id = @ClaseId AND numero_semana &gt;= N AND estado = 'PROGRAMADA'.</w:t>
        <w:br/>
        <w:t>3. Las sesiones de las semanas 1 a N-1 (cerradas) quedan blindadas e inmutables.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8"/>
        </w:rPr>
        <w:t>5. Diccionario de Datos del Esquema Soberano mod02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Tabla / Vista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Descripción y Propósito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Clave Foránea / Relación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mod02.configuracion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Parámetros institucionales (30% DPI, 15m tolerancia, 72h justificaciones).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Configuración interna.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mod02.clases_docente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Asignación de asignatura, docente, ciclo, turno y aula.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FK -&gt; core.unidades_didacticas, core.docentes, core.aulas.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mod02.clase_horarios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Plantilla teórica semanal (Día 1..6, horas pedagógicas).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FK -&gt; mod02.clases_docente.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mod02.sesiones_clase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Instancias físicas de clase semana a semana 1..18.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FK -&gt; mod02.clases_docente, core.docentes.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mod02.asistencias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Registro individual (PRESENTE, TARDANZA, FALTA_INJUSTIFICADA, FALTA_JUSTIFICADA).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FK -&gt; mod02.sesiones_clase, core.estudiantes.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mod02.justificaciones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Expedientes de justificación médica/laboral en 72h.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FK -&gt; mod02.asistencias, core.estudiantes.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mod02.v_resumen_asistencia_estudiante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Vista de cálculo: horas acumuladas, porcentaje de faltas y condición DPI.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JOIN soberano mod02.asistencias + core.estudiantes.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8"/>
        </w:rPr>
        <w:t>6. Contrato C# de Servicio (IAsistenciaService)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19"/>
              </w:rPr>
              <w:t>C# INTERFACE CONTRACT</w:t>
              <w:br/>
            </w:r>
            <w:r>
              <w:rPr>
                <w:color w:val="334155"/>
                <w:sz w:val="19"/>
              </w:rPr>
              <w:t>public interface IAsistenciaService {</w:t>
              <w:br/>
              <w:t xml:space="preserve">    Task&lt;DashboardAsistenciaViewModel&gt; GetDashboardAsync(int? personaId, string rol);</w:t>
              <w:br/>
              <w:t xml:space="preserve">    Task&lt;ClaseActivaDocenteDto?&gt; GetClaseActivaHoyAsync(int docenteId);</w:t>
              <w:br/>
              <w:t xml:space="preserve">    Task&lt;IEnumerable&lt;AlumnoAsistenciaItemDto&gt;&gt; GetAlumnosParaSesionAsync(int sesionId, int udId);</w:t>
              <w:br/>
              <w:t xml:space="preserve">    Task&lt;bool&gt; GuardarAsistenciaSesionAsync(GuardarAsistenciaRequestDto request, int? usuarioId);</w:t>
              <w:br/>
              <w:t xml:space="preserve">    Task&lt;bool&gt; GuardarAsistenciaMasivaMatrizAsync(GuardarMatrizRequestDto request, int? usuarioId);</w:t>
              <w:br/>
              <w:t xml:space="preserve">    Task&lt;bool&gt; SolicitarJustificacionAsync(CrearJustificacionDto dto, int estudianteId);</w:t>
              <w:br/>
              <w:t xml:space="preserve">    Task&lt;bool&gt; ResolverJustificacionAsync(ResolverJustificacionDto dto, int docenteId);</w:t>
              <w:br/>
              <w:t xml:space="preserve">    Task&lt;bool&gt; ReprogramarSesionesFuturasAsync(ReprogramarHorarioDto dto);</w:t>
              <w:br/>
              <w:t>}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