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37BEB4" w14:textId="2465941E"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441312">
        <w:t>gerenciar categoria</w:t>
      </w:r>
    </w:p>
    <w:p w14:paraId="279BE0A6" w14:textId="7D74FF67" w:rsidR="004B1997" w:rsidRDefault="004B1997" w:rsidP="004B1997">
      <w:pPr>
        <w:pStyle w:val="EPP-Seonivel1"/>
      </w:pPr>
      <w:r>
        <w:t xml:space="preserve">número da </w:t>
      </w:r>
      <w:proofErr w:type="gramStart"/>
      <w:r>
        <w:t>historia</w:t>
      </w:r>
      <w:proofErr w:type="gramEnd"/>
      <w:r>
        <w:t>:</w:t>
      </w:r>
      <w:r w:rsidR="00571D2B">
        <w:t xml:space="preserve"> </w:t>
      </w:r>
      <w:r w:rsidR="00441312">
        <w:t>2</w:t>
      </w:r>
    </w:p>
    <w:p w14:paraId="2206114E" w14:textId="436393C7" w:rsidR="00AF2C6E" w:rsidRDefault="00AF2C6E" w:rsidP="00AF2C6E">
      <w:pPr>
        <w:pStyle w:val="EPP-Seonivel1"/>
      </w:pPr>
      <w:r>
        <w:t>estimativa:</w:t>
      </w:r>
      <w:r w:rsidR="00571D2B">
        <w:t xml:space="preserve"> 14/01/2021</w:t>
      </w:r>
    </w:p>
    <w:p w14:paraId="5DD29E5F" w14:textId="77566B10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proofErr w:type="gramEnd"/>
    </w:p>
    <w:p w14:paraId="6C725687" w14:textId="54875371" w:rsidR="004B1997" w:rsidRPr="0096520B" w:rsidRDefault="00571D2B" w:rsidP="004B1997">
      <w:pPr>
        <w:pStyle w:val="Instruo"/>
        <w:rPr>
          <w:i w:val="0"/>
          <w:iCs/>
          <w:color w:val="000000" w:themeColor="text1"/>
          <w:sz w:val="22"/>
          <w:szCs w:val="22"/>
          <w:lang w:val="pt-PT"/>
        </w:rPr>
      </w:pPr>
      <w:bookmarkStart w:id="1" w:name="_Toc464633894"/>
      <w:r w:rsidRPr="0096520B">
        <w:rPr>
          <w:i w:val="0"/>
          <w:iCs/>
          <w:color w:val="000000" w:themeColor="text1"/>
          <w:sz w:val="22"/>
          <w:szCs w:val="22"/>
          <w:lang w:val="pt-PT"/>
        </w:rPr>
        <w:t>Como administrador eu quero um painel onde eu</w:t>
      </w:r>
      <w:r w:rsidR="00441312">
        <w:rPr>
          <w:i w:val="0"/>
          <w:iCs/>
          <w:color w:val="000000" w:themeColor="text1"/>
          <w:sz w:val="22"/>
          <w:szCs w:val="22"/>
          <w:lang w:val="pt-PT"/>
        </w:rPr>
        <w:t xml:space="preserve"> possa</w:t>
      </w:r>
      <w:r w:rsidRPr="0096520B">
        <w:rPr>
          <w:i w:val="0"/>
          <w:iCs/>
          <w:color w:val="000000" w:themeColor="text1"/>
          <w:sz w:val="22"/>
          <w:szCs w:val="22"/>
          <w:lang w:val="pt-PT"/>
        </w:rPr>
        <w:t xml:space="preserve"> </w:t>
      </w:r>
      <w:r w:rsidR="00441312">
        <w:rPr>
          <w:i w:val="0"/>
          <w:iCs/>
          <w:color w:val="000000" w:themeColor="text1"/>
          <w:sz w:val="22"/>
          <w:szCs w:val="22"/>
          <w:lang w:val="pt-PT"/>
        </w:rPr>
        <w:t>definir</w:t>
      </w:r>
      <w:r w:rsidRPr="0096520B">
        <w:rPr>
          <w:i w:val="0"/>
          <w:iCs/>
          <w:color w:val="000000" w:themeColor="text1"/>
          <w:sz w:val="22"/>
          <w:szCs w:val="22"/>
          <w:lang w:val="pt-PT"/>
        </w:rPr>
        <w:t xml:space="preserve"> </w:t>
      </w:r>
      <w:r w:rsidR="00441312">
        <w:rPr>
          <w:i w:val="0"/>
          <w:iCs/>
          <w:color w:val="000000" w:themeColor="text1"/>
          <w:sz w:val="22"/>
          <w:szCs w:val="22"/>
          <w:lang w:val="pt-PT"/>
        </w:rPr>
        <w:t>as categorias dos</w:t>
      </w:r>
      <w:r w:rsidRPr="0096520B">
        <w:rPr>
          <w:i w:val="0"/>
          <w:iCs/>
          <w:color w:val="000000" w:themeColor="text1"/>
          <w:sz w:val="22"/>
          <w:szCs w:val="22"/>
          <w:lang w:val="pt-PT"/>
        </w:rPr>
        <w:t xml:space="preserve"> produtos do estabelecimento na qual eu administro, </w:t>
      </w:r>
      <w:r w:rsidR="00441312">
        <w:rPr>
          <w:i w:val="0"/>
          <w:iCs/>
          <w:color w:val="000000" w:themeColor="text1"/>
          <w:sz w:val="22"/>
          <w:szCs w:val="22"/>
          <w:lang w:val="pt-PT"/>
        </w:rPr>
        <w:t>dessa forma os produtos ficariam mais organizados se cada um estivesse em uma categoria especifica e isso facilitaria muito na hora dos clientes verem os produtos que estão disponiveis.</w:t>
      </w:r>
    </w:p>
    <w:p w14:paraId="1EA9D226" w14:textId="480F5BD9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515CFE33" w14:textId="713A33A8" w:rsidR="00016CF6" w:rsidRPr="0096520B" w:rsidRDefault="00016CF6" w:rsidP="00016CF6">
      <w:pPr>
        <w:pStyle w:val="EPP-Cabealho"/>
        <w:jc w:val="left"/>
        <w:rPr>
          <w:sz w:val="22"/>
          <w:szCs w:val="22"/>
        </w:rPr>
      </w:pPr>
      <w:r w:rsidRPr="0096520B">
        <w:rPr>
          <w:b/>
          <w:sz w:val="22"/>
          <w:szCs w:val="22"/>
        </w:rPr>
        <w:t>Pré-condição</w:t>
      </w:r>
      <w:r w:rsidRPr="0096520B">
        <w:rPr>
          <w:sz w:val="22"/>
          <w:szCs w:val="22"/>
        </w:rPr>
        <w:t xml:space="preserve">: </w:t>
      </w:r>
      <w:r w:rsidR="0096520B" w:rsidRPr="0096520B">
        <w:rPr>
          <w:iCs/>
          <w:color w:val="000000" w:themeColor="text1"/>
          <w:sz w:val="22"/>
          <w:szCs w:val="22"/>
        </w:rPr>
        <w:t>O usuário deve estar logado no Sistema e possuir perfil de acesso à essa funcionalidade .</w:t>
      </w:r>
    </w:p>
    <w:p w14:paraId="7790DB71" w14:textId="77777777" w:rsidR="00016CF6" w:rsidRDefault="00016CF6" w:rsidP="00016CF6">
      <w:pPr>
        <w:pStyle w:val="EPP-Cabealho"/>
        <w:jc w:val="left"/>
      </w:pPr>
    </w:p>
    <w:p w14:paraId="0B3F73FE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5"/>
        <w:gridCol w:w="3766"/>
        <w:gridCol w:w="2390"/>
        <w:gridCol w:w="2397"/>
      </w:tblGrid>
      <w:tr w:rsidR="00016CF6" w:rsidRPr="00016CF6" w14:paraId="0794539C" w14:textId="77777777" w:rsidTr="00016CF6">
        <w:tc>
          <w:tcPr>
            <w:tcW w:w="1101" w:type="dxa"/>
          </w:tcPr>
          <w:p w14:paraId="1C518728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7EBABFA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5D5662DF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561BE7B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746F7DC2" w14:textId="77777777" w:rsidTr="00016CF6">
        <w:tc>
          <w:tcPr>
            <w:tcW w:w="1101" w:type="dxa"/>
          </w:tcPr>
          <w:p w14:paraId="60584722" w14:textId="5BAF4B17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01</w:t>
            </w:r>
          </w:p>
        </w:tc>
        <w:tc>
          <w:tcPr>
            <w:tcW w:w="3787" w:type="dxa"/>
          </w:tcPr>
          <w:p w14:paraId="35ADDDC9" w14:textId="60CE9B25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Cadastrar um</w:t>
            </w:r>
            <w:r w:rsidR="00441312">
              <w:rPr>
                <w:i w:val="0"/>
                <w:iCs/>
                <w:color w:val="000000" w:themeColor="text1"/>
                <w:sz w:val="22"/>
                <w:szCs w:val="22"/>
              </w:rPr>
              <w:t>a</w:t>
            </w: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 xml:space="preserve"> nov</w:t>
            </w:r>
            <w:r w:rsidR="00441312">
              <w:rPr>
                <w:i w:val="0"/>
                <w:iCs/>
                <w:color w:val="000000" w:themeColor="text1"/>
                <w:sz w:val="22"/>
                <w:szCs w:val="22"/>
              </w:rPr>
              <w:t>a</w:t>
            </w: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441312">
              <w:rPr>
                <w:i w:val="0"/>
                <w:i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2445" w:type="dxa"/>
          </w:tcPr>
          <w:p w14:paraId="6A223A37" w14:textId="662ED144" w:rsidR="00016CF6" w:rsidRPr="0096520B" w:rsidRDefault="00026D8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026D8B">
              <w:rPr>
                <w:i w:val="0"/>
                <w:iCs/>
                <w:color w:val="000000" w:themeColor="text1"/>
                <w:sz w:val="22"/>
                <w:szCs w:val="22"/>
              </w:rPr>
              <w:t>Nome, descrição e foto</w:t>
            </w:r>
          </w:p>
        </w:tc>
        <w:tc>
          <w:tcPr>
            <w:tcW w:w="2445" w:type="dxa"/>
          </w:tcPr>
          <w:p w14:paraId="3E2033C9" w14:textId="789BF372" w:rsidR="00016CF6" w:rsidRPr="0096520B" w:rsidRDefault="00026D8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026D8B">
              <w:rPr>
                <w:i w:val="0"/>
                <w:iCs/>
                <w:color w:val="000000" w:themeColor="text1"/>
                <w:sz w:val="22"/>
                <w:szCs w:val="22"/>
              </w:rPr>
              <w:t>A categoria ser cadastrada com sucesso e ser listada na tabela de categorias</w:t>
            </w:r>
          </w:p>
        </w:tc>
      </w:tr>
      <w:tr w:rsidR="00016CF6" w14:paraId="57B29C97" w14:textId="77777777" w:rsidTr="00016CF6">
        <w:tc>
          <w:tcPr>
            <w:tcW w:w="1101" w:type="dxa"/>
          </w:tcPr>
          <w:p w14:paraId="74387036" w14:textId="77777777" w:rsidR="00016CF6" w:rsidRPr="0096520B" w:rsidRDefault="00096D0C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3787" w:type="dxa"/>
          </w:tcPr>
          <w:p w14:paraId="3435C7D2" w14:textId="5EAC2943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Excluir um</w:t>
            </w:r>
            <w:r w:rsidR="00441312">
              <w:rPr>
                <w:i w:val="0"/>
                <w:iCs/>
                <w:color w:val="000000" w:themeColor="text1"/>
                <w:sz w:val="22"/>
                <w:szCs w:val="22"/>
              </w:rPr>
              <w:t>a categoria</w:t>
            </w:r>
          </w:p>
        </w:tc>
        <w:tc>
          <w:tcPr>
            <w:tcW w:w="2445" w:type="dxa"/>
          </w:tcPr>
          <w:p w14:paraId="14B5FDEC" w14:textId="77777777" w:rsidR="0096520B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  <w:p w14:paraId="0E3F950A" w14:textId="5DCD5698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id d</w:t>
            </w:r>
            <w:r w:rsidR="00026D8B">
              <w:rPr>
                <w:i w:val="0"/>
                <w:iCs/>
                <w:color w:val="000000" w:themeColor="text1"/>
                <w:sz w:val="22"/>
                <w:szCs w:val="22"/>
              </w:rPr>
              <w:t>a categoria</w:t>
            </w:r>
          </w:p>
        </w:tc>
        <w:tc>
          <w:tcPr>
            <w:tcW w:w="2445" w:type="dxa"/>
          </w:tcPr>
          <w:p w14:paraId="38455AA1" w14:textId="6A4BC791" w:rsidR="00016CF6" w:rsidRPr="0096520B" w:rsidRDefault="00026D8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026D8B">
              <w:rPr>
                <w:i w:val="0"/>
                <w:iCs/>
                <w:color w:val="000000" w:themeColor="text1"/>
                <w:sz w:val="22"/>
                <w:szCs w:val="22"/>
              </w:rPr>
              <w:t>A categoria ser excluida com sucesso e não ser mais listada na tabela de categorias</w:t>
            </w:r>
          </w:p>
        </w:tc>
      </w:tr>
      <w:tr w:rsidR="00016CF6" w14:paraId="43CEB64F" w14:textId="77777777" w:rsidTr="00016CF6">
        <w:tc>
          <w:tcPr>
            <w:tcW w:w="1101" w:type="dxa"/>
          </w:tcPr>
          <w:p w14:paraId="7A2E3F58" w14:textId="1CBEEB2E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03</w:t>
            </w:r>
          </w:p>
        </w:tc>
        <w:tc>
          <w:tcPr>
            <w:tcW w:w="3787" w:type="dxa"/>
          </w:tcPr>
          <w:p w14:paraId="5B4101C9" w14:textId="16A5E6DC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 xml:space="preserve">Editar </w:t>
            </w:r>
            <w:r w:rsidR="00026D8B">
              <w:rPr>
                <w:i w:val="0"/>
                <w:iCs/>
                <w:color w:val="000000" w:themeColor="text1"/>
                <w:sz w:val="22"/>
                <w:szCs w:val="22"/>
              </w:rPr>
              <w:t>uma categoria</w:t>
            </w:r>
          </w:p>
        </w:tc>
        <w:tc>
          <w:tcPr>
            <w:tcW w:w="2445" w:type="dxa"/>
          </w:tcPr>
          <w:p w14:paraId="67EE6EBC" w14:textId="34519BA8" w:rsidR="00016CF6" w:rsidRPr="0096520B" w:rsidRDefault="00026D8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026D8B">
              <w:rPr>
                <w:i w:val="0"/>
                <w:iCs/>
                <w:color w:val="000000" w:themeColor="text1"/>
                <w:sz w:val="22"/>
                <w:szCs w:val="22"/>
              </w:rPr>
              <w:t>Nome, descrição e foto</w:t>
            </w:r>
          </w:p>
        </w:tc>
        <w:tc>
          <w:tcPr>
            <w:tcW w:w="2445" w:type="dxa"/>
          </w:tcPr>
          <w:p w14:paraId="411AFFA8" w14:textId="59374319" w:rsidR="00016CF6" w:rsidRPr="0096520B" w:rsidRDefault="00026D8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026D8B">
              <w:rPr>
                <w:i w:val="0"/>
                <w:iCs/>
                <w:color w:val="000000" w:themeColor="text1"/>
                <w:sz w:val="22"/>
                <w:szCs w:val="22"/>
              </w:rPr>
              <w:t>A categoria ser editada com sucesso e aparecer as alterações na tabela de categorias</w:t>
            </w:r>
          </w:p>
        </w:tc>
      </w:tr>
    </w:tbl>
    <w:p w14:paraId="6C34CC37" w14:textId="77777777" w:rsidR="00016CF6" w:rsidRDefault="00016CF6" w:rsidP="007E6CB5">
      <w:pPr>
        <w:pStyle w:val="EPP-Comentario"/>
      </w:pPr>
    </w:p>
    <w:p w14:paraId="408B39D0" w14:textId="77777777" w:rsidR="0033170C" w:rsidRDefault="0033170C" w:rsidP="0033170C">
      <w:pPr>
        <w:pStyle w:val="EPP-Seonivel1"/>
      </w:pPr>
      <w:r>
        <w:t>tEM PROTÓTIPO?</w:t>
      </w:r>
    </w:p>
    <w:p w14:paraId="3835C6B1" w14:textId="10A29EB1" w:rsidR="0033170C" w:rsidRPr="0096520B" w:rsidRDefault="0096520B" w:rsidP="007E6CB5">
      <w:pPr>
        <w:pStyle w:val="EPP-Comentario"/>
        <w:rPr>
          <w:i w:val="0"/>
          <w:iCs/>
          <w:color w:val="000000" w:themeColor="text1"/>
          <w:sz w:val="22"/>
          <w:szCs w:val="22"/>
        </w:rPr>
      </w:pPr>
      <w:r w:rsidRPr="0096520B">
        <w:rPr>
          <w:i w:val="0"/>
          <w:iCs/>
          <w:color w:val="000000" w:themeColor="text1"/>
          <w:sz w:val="22"/>
          <w:szCs w:val="22"/>
        </w:rPr>
        <w:t>Não existe</w:t>
      </w:r>
    </w:p>
    <w:sectPr w:rsidR="0033170C" w:rsidRPr="0096520B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2008C" w14:textId="77777777" w:rsidR="00F76717" w:rsidRDefault="00F76717">
      <w:r>
        <w:separator/>
      </w:r>
    </w:p>
  </w:endnote>
  <w:endnote w:type="continuationSeparator" w:id="0">
    <w:p w14:paraId="66041CCD" w14:textId="77777777" w:rsidR="00F76717" w:rsidRDefault="00F76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4FEFA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11365120" w14:textId="77777777">
      <w:trPr>
        <w:cantSplit/>
      </w:trPr>
      <w:tc>
        <w:tcPr>
          <w:tcW w:w="6300" w:type="dxa"/>
        </w:tcPr>
        <w:p w14:paraId="44A66BE0" w14:textId="5F31862A" w:rsidR="00FB4266" w:rsidRDefault="00F76717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571D2B">
                <w:t>HD</w:t>
              </w:r>
              <w:r w:rsidR="0069452F">
                <w:t xml:space="preserve"> - </w:t>
              </w:r>
              <w:r w:rsidR="00571D2B">
                <w:t>Healthy Delivery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 xml:space="preserve">Versão </w:t>
              </w:r>
              <w:r w:rsidR="00571D2B">
                <w:t>1.0</w:t>
              </w:r>
            </w:sdtContent>
          </w:sdt>
        </w:p>
      </w:tc>
      <w:tc>
        <w:tcPr>
          <w:tcW w:w="1705" w:type="dxa"/>
          <w:vAlign w:val="center"/>
        </w:tcPr>
        <w:p w14:paraId="3F854CE9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77E46CFE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6BD2EE0C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571D2B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76E2F" w14:textId="77777777" w:rsidR="00F76717" w:rsidRDefault="00F76717">
      <w:r>
        <w:separator/>
      </w:r>
    </w:p>
  </w:footnote>
  <w:footnote w:type="continuationSeparator" w:id="0">
    <w:p w14:paraId="165C9E74" w14:textId="77777777" w:rsidR="00F76717" w:rsidRDefault="00F76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1E69C12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00587E66" w14:textId="5CDAB91B" w:rsidR="00FB4266" w:rsidRDefault="00571D2B" w:rsidP="007E6CB5">
          <w:pPr>
            <w:pStyle w:val="EPP-Cabealho"/>
            <w:rPr>
              <w:b/>
              <w:bCs/>
            </w:rPr>
          </w:pPr>
          <w:r>
            <w:rPr>
              <w:b/>
              <w:noProof/>
            </w:rPr>
            <w:drawing>
              <wp:inline distT="0" distB="0" distL="0" distR="0" wp14:anchorId="4DFC31BA" wp14:editId="5F0C7C25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5DF5D0D7" w14:textId="5B0B30DE" w:rsidR="00FB4266" w:rsidRDefault="004B1997" w:rsidP="00441312">
              <w:pPr>
                <w:pStyle w:val="EPP-Cabealho"/>
                <w:numPr>
                  <w:ilvl w:val="0"/>
                  <w:numId w:val="14"/>
                </w:numPr>
                <w:rPr>
                  <w:bCs/>
                </w:rPr>
              </w:pPr>
              <w:r>
                <w:rPr>
                  <w:bCs/>
                </w:rPr>
                <w:t>Historia de Usuario</w:t>
              </w:r>
            </w:p>
          </w:tc>
        </w:sdtContent>
      </w:sdt>
      <w:tc>
        <w:tcPr>
          <w:tcW w:w="1440" w:type="dxa"/>
          <w:vAlign w:val="center"/>
        </w:tcPr>
        <w:p w14:paraId="3A59B461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5A240627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75D617E"/>
    <w:multiLevelType w:val="hybridMultilevel"/>
    <w:tmpl w:val="86BAFDB6"/>
    <w:lvl w:ilvl="0" w:tplc="49ACB8F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B5672"/>
    <w:multiLevelType w:val="hybridMultilevel"/>
    <w:tmpl w:val="1644ABA0"/>
    <w:lvl w:ilvl="0" w:tplc="C780F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7"/>
  </w:num>
  <w:num w:numId="8">
    <w:abstractNumId w:val="7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5"/>
  </w:num>
  <w:num w:numId="1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2B"/>
    <w:rsid w:val="0000781E"/>
    <w:rsid w:val="00016CF6"/>
    <w:rsid w:val="00026D8B"/>
    <w:rsid w:val="00096D0C"/>
    <w:rsid w:val="000C77A8"/>
    <w:rsid w:val="00141BB7"/>
    <w:rsid w:val="00153EE8"/>
    <w:rsid w:val="001636B5"/>
    <w:rsid w:val="00185D0C"/>
    <w:rsid w:val="001E0869"/>
    <w:rsid w:val="00254122"/>
    <w:rsid w:val="0033170C"/>
    <w:rsid w:val="00366AC2"/>
    <w:rsid w:val="00375F64"/>
    <w:rsid w:val="00441312"/>
    <w:rsid w:val="00442A5D"/>
    <w:rsid w:val="00453FD0"/>
    <w:rsid w:val="0049456B"/>
    <w:rsid w:val="004B1997"/>
    <w:rsid w:val="00571D2B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6520B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77530"/>
    <w:rsid w:val="00E85C1E"/>
    <w:rsid w:val="00EA5759"/>
    <w:rsid w:val="00F7671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1B6585"/>
  <w15:docId w15:val="{7EDDFF0F-8B46-44A7-9E4A-BAE0EEEA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Historia%20de%20Usuario%20(2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(2)</Template>
  <TotalTime>33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 Usuario</vt:lpstr>
    </vt:vector>
  </TitlesOfParts>
  <Manager>HD - Healthy Delivery</Manager>
  <Company/>
  <LinksUpToDate>false</LinksUpToDate>
  <CharactersWithSpaces>1036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 Usuario</dc:title>
  <dc:subject>Versão 1.0</dc:subject>
  <dc:creator>Felipe Rodriegues</dc:creator>
  <cp:lastModifiedBy>Felipe Rodriegues</cp:lastModifiedBy>
  <cp:revision>2</cp:revision>
  <cp:lastPrinted>2005-05-05T18:34:00Z</cp:lastPrinted>
  <dcterms:created xsi:type="dcterms:W3CDTF">2021-01-14T15:21:00Z</dcterms:created>
  <dcterms:modified xsi:type="dcterms:W3CDTF">2021-01-15T02:22:00Z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