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A18" w:rsidRPr="00BE1A18" w:rsidRDefault="00BE1A18" w:rsidP="001E0A51">
      <w:r w:rsidRPr="001E0A51">
        <w:rPr>
          <w:rStyle w:val="Heading1Char"/>
        </w:rPr>
        <w:t>GUIA NORMATIVA:</w:t>
      </w:r>
      <w:r w:rsidRPr="00BE1A18">
        <w:br/>
      </w:r>
      <w:hyperlink r:id="rId5" w:tgtFrame="_blank" w:history="1">
        <w:r w:rsidRPr="00BE1A18">
          <w:rPr>
            <w:rStyle w:val="Hyperlink"/>
            <w:rFonts w:cstheme="minorHAnsi"/>
          </w:rPr>
          <w:t xml:space="preserve">LEY </w:t>
        </w:r>
        <w:proofErr w:type="spellStart"/>
        <w:r w:rsidRPr="00BE1A18">
          <w:rPr>
            <w:rStyle w:val="Hyperlink"/>
            <w:rFonts w:cstheme="minorHAnsi"/>
          </w:rPr>
          <w:t>N°</w:t>
        </w:r>
        <w:proofErr w:type="spellEnd"/>
        <w:r w:rsidRPr="00BE1A18">
          <w:rPr>
            <w:rStyle w:val="Hyperlink"/>
            <w:rFonts w:cstheme="minorHAnsi"/>
          </w:rPr>
          <w:t xml:space="preserve"> 19.210</w:t>
        </w:r>
      </w:hyperlink>
      <w:r w:rsidRPr="00BE1A18">
        <w:t> de 29/04/2014</w:t>
      </w:r>
    </w:p>
    <w:p w:rsidR="00BE1A18" w:rsidRPr="00BE1A18" w:rsidRDefault="00BE1A18" w:rsidP="001E0A51">
      <w:pPr>
        <w:pStyle w:val="Heading1"/>
      </w:pPr>
      <w:r w:rsidRPr="00BE1A18">
        <w:t>¿Sabías que…</w:t>
      </w:r>
      <w:r w:rsidRPr="00BE1A18">
        <w:br/>
        <w:t>por ley se promueve el uso de medios de pago electrónicos, como ser tarjetas de débito, tarjetas de crédito, instrumentos de dinero electrónico y transferencias electrónicas de fondos?</w:t>
      </w:r>
    </w:p>
    <w:p w:rsidR="00BE1A18" w:rsidRPr="00BE1A18" w:rsidRDefault="00BE1A18" w:rsidP="001E0A51">
      <w:r w:rsidRPr="00BE1A18">
        <w:t>Estos medios se usan para pagos a través de cajeros automáticos, por Internet, por teléfonos celulares u otras vías.</w:t>
      </w:r>
    </w:p>
    <w:p w:rsidR="00BE1A18" w:rsidRPr="00BE1A18" w:rsidRDefault="00BE1A18" w:rsidP="001E0A51">
      <w:r w:rsidRPr="00BE1A18">
        <w:t>El pago realizado a través de estos medios cancela la obligación.</w:t>
      </w:r>
    </w:p>
    <w:p w:rsidR="00BE1A18" w:rsidRPr="00BE1A18" w:rsidRDefault="00BE1A18" w:rsidP="001E0A51">
      <w:r w:rsidRPr="00BE1A18">
        <w:t>En caso de transferencias electrónicas de fondos, la cancelación de la obligación se produce cuando se acredita el monto en la cuenta de destino.</w:t>
      </w:r>
    </w:p>
    <w:p w:rsidR="00BE1A18" w:rsidRPr="00BE1A18" w:rsidRDefault="00BE1A18" w:rsidP="00505C72">
      <w:pPr>
        <w:pStyle w:val="Heading1"/>
      </w:pPr>
      <w:r w:rsidRPr="00BE1A18">
        <w:t>¿Qué es dinero electrónico según la Ley?</w:t>
      </w:r>
    </w:p>
    <w:p w:rsidR="00BE1A18" w:rsidRPr="00BE1A18" w:rsidRDefault="00BE1A18" w:rsidP="001E0A51">
      <w:r w:rsidRPr="00BE1A18">
        <w:t>El dinero electrónico es una forma de representar el dinero en efectivo, por ejemplo, mediante tarjetas prepagas, billeteras electrónicas o instrumentos similares.</w:t>
      </w:r>
    </w:p>
    <w:p w:rsidR="00BE1A18" w:rsidRPr="00BE1A18" w:rsidRDefault="00BE1A18" w:rsidP="001E0A51">
      <w:r w:rsidRPr="00BE1A18">
        <w:t>Es aceptado como medio de pago, convertible en dinero en efectivo, no genera intereses y su valor se almacena en medios electrónicos, como ser:</w:t>
      </w:r>
    </w:p>
    <w:p w:rsidR="00BE1A18" w:rsidRPr="00BE1A18" w:rsidRDefault="00BE1A18" w:rsidP="001E0A51">
      <w:r w:rsidRPr="00BE1A18">
        <w:t>el chip de una tarjeta,</w:t>
      </w:r>
    </w:p>
    <w:p w:rsidR="00BE1A18" w:rsidRPr="00BE1A18" w:rsidRDefault="00BE1A18" w:rsidP="001E0A51">
      <w:r w:rsidRPr="00BE1A18">
        <w:t>en un teléfono celular,</w:t>
      </w:r>
    </w:p>
    <w:p w:rsidR="00BE1A18" w:rsidRPr="00BE1A18" w:rsidRDefault="00BE1A18" w:rsidP="001E0A51">
      <w:r w:rsidRPr="00BE1A18">
        <w:t>en una computadora.</w:t>
      </w:r>
    </w:p>
    <w:p w:rsidR="00BE1A18" w:rsidRPr="00BE1A18" w:rsidRDefault="00BE1A18" w:rsidP="00505C72">
      <w:pPr>
        <w:pStyle w:val="Heading1"/>
      </w:pPr>
      <w:r w:rsidRPr="00BE1A18">
        <w:t>¿Quiénes pueden emitir dinero electrónico?</w:t>
      </w:r>
    </w:p>
    <w:p w:rsidR="00BE1A18" w:rsidRPr="00BE1A18" w:rsidRDefault="00BE1A18" w:rsidP="001E0A51">
      <w:r w:rsidRPr="00BE1A18">
        <w:t>Además de las instituciones de intermediación financiera (ejemplo: bancos públicos y privados), podrán emitir dinero electrónico las instituciones emisoras de dinero electrónico autorizadas por el Banco Central del Uruguay.</w:t>
      </w:r>
    </w:p>
    <w:p w:rsidR="00BE1A18" w:rsidRPr="00BE1A18" w:rsidRDefault="00BE1A18" w:rsidP="001E0A51">
      <w:r w:rsidRPr="00BE1A18">
        <w:t>¿Qué establece sobre la actividad de las instituciones emisoras de dinero electrónico?</w:t>
      </w:r>
    </w:p>
    <w:p w:rsidR="00BE1A18" w:rsidRPr="00BE1A18" w:rsidRDefault="00BE1A18" w:rsidP="001E0A51">
      <w:r w:rsidRPr="00BE1A18">
        <w:t>No podrán realizar operaciones de intermediación financiera, captar depósitos ni otorgar créditos.</w:t>
      </w:r>
    </w:p>
    <w:p w:rsidR="00BE1A18" w:rsidRPr="00BE1A18" w:rsidRDefault="00BE1A18" w:rsidP="001E0A51">
      <w:r w:rsidRPr="00BE1A18">
        <w:t>Su actividad está regulada por la propia Ley, su reglamentación y por las normas del Banco Central del Uruguay. Se establecen sanciones para casos de incumplimiento.</w:t>
      </w:r>
    </w:p>
    <w:p w:rsidR="00BE1A18" w:rsidRPr="00BE1A18" w:rsidRDefault="00BE1A18" w:rsidP="00505C72">
      <w:pPr>
        <w:pStyle w:val="Heading1"/>
      </w:pPr>
      <w:r w:rsidRPr="00BE1A18">
        <w:t>¿Qué pagos se regulan por esta Ley?</w:t>
      </w:r>
    </w:p>
    <w:p w:rsidR="00BE1A18" w:rsidRPr="00BE1A18" w:rsidRDefault="00BE1A18" w:rsidP="001E0A51">
      <w:r w:rsidRPr="00BE1A18">
        <w:t>Remuneraciones de trabajadores dependientes.</w:t>
      </w:r>
    </w:p>
    <w:p w:rsidR="00BE1A18" w:rsidRPr="00BE1A18" w:rsidRDefault="00BE1A18" w:rsidP="001E0A51">
      <w:r w:rsidRPr="00BE1A18">
        <w:t>Honorarios de profesionales.</w:t>
      </w:r>
    </w:p>
    <w:p w:rsidR="00BE1A18" w:rsidRPr="00BE1A18" w:rsidRDefault="00BE1A18" w:rsidP="001E0A51">
      <w:r w:rsidRPr="00BE1A18">
        <w:t>Prestaciones de servicios fuera de la relación de dependencia.</w:t>
      </w:r>
    </w:p>
    <w:p w:rsidR="00BE1A18" w:rsidRPr="00BE1A18" w:rsidRDefault="00BE1A18" w:rsidP="001E0A51">
      <w:r w:rsidRPr="00BE1A18">
        <w:t>Pasividades (jubilaciones, pensiones y retiros).</w:t>
      </w:r>
    </w:p>
    <w:p w:rsidR="00BE1A18" w:rsidRPr="00BE1A18" w:rsidRDefault="00BE1A18" w:rsidP="001E0A51">
      <w:r w:rsidRPr="00BE1A18">
        <w:t xml:space="preserve">Beneficios Sociales (asignaciones familiares, </w:t>
      </w:r>
      <w:proofErr w:type="gramStart"/>
      <w:r w:rsidRPr="00BE1A18">
        <w:t>subsidios ,</w:t>
      </w:r>
      <w:proofErr w:type="gramEnd"/>
      <w:r w:rsidRPr="00BE1A18">
        <w:t xml:space="preserve"> etc.).</w:t>
      </w:r>
    </w:p>
    <w:p w:rsidR="00BE1A18" w:rsidRPr="00BE1A18" w:rsidRDefault="00BE1A18" w:rsidP="001E0A51">
      <w:r w:rsidRPr="00BE1A18">
        <w:lastRenderedPageBreak/>
        <w:t>Prestaciones de alimentación.</w:t>
      </w:r>
    </w:p>
    <w:p w:rsidR="00BE1A18" w:rsidRPr="00BE1A18" w:rsidRDefault="00BE1A18" w:rsidP="001E0A51">
      <w:r w:rsidRPr="00BE1A18">
        <w:t>Operaciones y negocios jurídicos por los importes que determina.</w:t>
      </w:r>
    </w:p>
    <w:p w:rsidR="00BE1A18" w:rsidRPr="00BE1A18" w:rsidRDefault="00BE1A18" w:rsidP="001E0A51">
      <w:r w:rsidRPr="00BE1A18">
        <w:t>Pagos a proveedores del Estado.</w:t>
      </w:r>
    </w:p>
    <w:p w:rsidR="00BE1A18" w:rsidRPr="009963B9" w:rsidRDefault="00BE1A18" w:rsidP="001E0A51">
      <w:r w:rsidRPr="009963B9">
        <w:t>Se determinan los </w:t>
      </w:r>
      <w:r w:rsidRPr="009963B9">
        <w:rPr>
          <w:bCs/>
        </w:rPr>
        <w:t>medios de pago</w:t>
      </w:r>
      <w:r w:rsidRPr="009963B9">
        <w:t> admitidos, </w:t>
      </w:r>
      <w:r w:rsidRPr="009963B9">
        <w:rPr>
          <w:bCs/>
        </w:rPr>
        <w:t>montos mínimos</w:t>
      </w:r>
      <w:r w:rsidRPr="009963B9">
        <w:t> de operaciones, </w:t>
      </w:r>
      <w:r w:rsidRPr="009963B9">
        <w:rPr>
          <w:bCs/>
        </w:rPr>
        <w:t>plazos</w:t>
      </w:r>
      <w:r w:rsidRPr="009963B9">
        <w:t> para su aplicación y </w:t>
      </w:r>
      <w:r w:rsidRPr="009963B9">
        <w:rPr>
          <w:bCs/>
        </w:rPr>
        <w:t>sanciones</w:t>
      </w:r>
      <w:r w:rsidRPr="009963B9">
        <w:t> en caso de incumplimiento.</w:t>
      </w:r>
    </w:p>
    <w:p w:rsidR="00BE1A18" w:rsidRPr="00BE1A18" w:rsidRDefault="00BE1A18" w:rsidP="00505C72">
      <w:pPr>
        <w:pStyle w:val="Heading1"/>
      </w:pPr>
      <w:r w:rsidRPr="00BE1A18">
        <w:t>¿Qué establece la Ley para el pago de salarios?</w:t>
      </w:r>
    </w:p>
    <w:p w:rsidR="00BE1A18" w:rsidRPr="00BE1A18" w:rsidRDefault="00BE1A18" w:rsidP="001E0A51">
      <w:r w:rsidRPr="00BE1A18">
        <w:t xml:space="preserve">Los </w:t>
      </w:r>
      <w:r w:rsidRPr="009963B9">
        <w:t>trabajadores dependientes, </w:t>
      </w:r>
      <w:r w:rsidRPr="009963B9">
        <w:rPr>
          <w:bCs/>
        </w:rPr>
        <w:t>sin perjuicio de la modalidad de pago en efectivo</w:t>
      </w:r>
      <w:r w:rsidRPr="009963B9">
        <w:t xml:space="preserve">, </w:t>
      </w:r>
      <w:proofErr w:type="gramStart"/>
      <w:r w:rsidRPr="009963B9">
        <w:t>podrán  cobrar</w:t>
      </w:r>
      <w:proofErr w:type="gramEnd"/>
      <w:r w:rsidRPr="009963B9">
        <w:t xml:space="preserve"> sus salarios</w:t>
      </w:r>
      <w:r w:rsidRPr="00BE1A18">
        <w:t xml:space="preserve"> y otros montos que tengan derecho a percibir a través de:</w:t>
      </w:r>
    </w:p>
    <w:p w:rsidR="00BE1A18" w:rsidRPr="00BE1A18" w:rsidRDefault="00BE1A18" w:rsidP="001E0A51">
      <w:r w:rsidRPr="00BE1A18">
        <w:t>acreditación en cuenta en instituciones de intermediación financiera,</w:t>
      </w:r>
    </w:p>
    <w:p w:rsidR="00BE1A18" w:rsidRPr="00BE1A18" w:rsidRDefault="00BE1A18" w:rsidP="001E0A51">
      <w:r w:rsidRPr="00BE1A18">
        <w:t>instrumentos de dinero electrónico.</w:t>
      </w:r>
    </w:p>
    <w:p w:rsidR="00BE1A18" w:rsidRPr="00BE1A18" w:rsidRDefault="00BE1A18" w:rsidP="001E0A51">
      <w:r w:rsidRPr="00BE1A18">
        <w:t>La forma de pago será acordada entre trabajador y empleador al comienzo de la relación laboral y se mantendrá por 1 año; si al año no se acuerda una nueva modalidad de pago, se prorroga por 1 año más.</w:t>
      </w:r>
    </w:p>
    <w:p w:rsidR="00BE1A18" w:rsidRPr="00BE1A18" w:rsidRDefault="00BE1A18" w:rsidP="001E0A51">
      <w:r w:rsidRPr="00BE1A18">
        <w:t xml:space="preserve">Si se acuerda el pago </w:t>
      </w:r>
      <w:proofErr w:type="gramStart"/>
      <w:r w:rsidRPr="00BE1A18">
        <w:t>mediante  acreditación</w:t>
      </w:r>
      <w:proofErr w:type="gramEnd"/>
      <w:r w:rsidRPr="00BE1A18">
        <w:t xml:space="preserve"> en cuenta o en instrumento de dinero electrónico:</w:t>
      </w:r>
    </w:p>
    <w:p w:rsidR="00BE1A18" w:rsidRPr="00BE1A18" w:rsidRDefault="00BE1A18" w:rsidP="001E0A51">
      <w:r w:rsidRPr="00BE1A18">
        <w:t>el trabajador tiene derecho a elegir libremente la institución en la cual cobrará sus retribuciones y su elección estará vigente por un año; mientras el trabajador no opte por una, el empleador puede elegir por él;</w:t>
      </w:r>
    </w:p>
    <w:p w:rsidR="00BE1A18" w:rsidRPr="00BE1A18" w:rsidRDefault="00BE1A18" w:rsidP="001E0A51">
      <w:r w:rsidRPr="00BE1A18">
        <w:t>no implica que el trabajador acepte la liquidación;</w:t>
      </w:r>
    </w:p>
    <w:p w:rsidR="00BE1A18" w:rsidRPr="00BE1A18" w:rsidRDefault="00BE1A18" w:rsidP="001E0A51">
      <w:r w:rsidRPr="00BE1A18">
        <w:t>no exime al empleador de la obligación de emitir el recibo de sueldo correspondiente.</w:t>
      </w:r>
    </w:p>
    <w:p w:rsidR="00BE1A18" w:rsidRPr="00BE1A18" w:rsidRDefault="00BE1A18" w:rsidP="00505C72">
      <w:pPr>
        <w:pStyle w:val="Heading1"/>
      </w:pPr>
      <w:r w:rsidRPr="00BE1A18">
        <w:t>¿Y para el pago de las prestaciones de alimentación?</w:t>
      </w:r>
    </w:p>
    <w:p w:rsidR="00BE1A18" w:rsidRPr="00BE1A18" w:rsidRDefault="00BE1A18" w:rsidP="001E0A51">
      <w:r w:rsidRPr="00BE1A18">
        <w:t xml:space="preserve">La Ley establece que, cuando no son suministradas en </w:t>
      </w:r>
      <w:proofErr w:type="gramStart"/>
      <w:r w:rsidRPr="00BE1A18">
        <w:t>especie,  solo</w:t>
      </w:r>
      <w:proofErr w:type="gramEnd"/>
      <w:r w:rsidRPr="00BE1A18">
        <w:t xml:space="preserve"> se podrán pagar mediante instrumentos de dinero electrónico  que aseguren el destino de dicha prestación.</w:t>
      </w:r>
    </w:p>
    <w:p w:rsidR="00BE1A18" w:rsidRPr="00BE1A18" w:rsidRDefault="00BE1A18" w:rsidP="001E0A51">
      <w:r w:rsidRPr="00BE1A18">
        <w:t>El beneficiario tendrá derecho a solicitar un instrumento adicional a nombre de las personas determinadas en la ley (padres, hijos, etc.).</w:t>
      </w:r>
    </w:p>
    <w:p w:rsidR="00BE1A18" w:rsidRPr="00BE1A18" w:rsidRDefault="00BE1A18" w:rsidP="00505C72">
      <w:pPr>
        <w:pStyle w:val="Heading1"/>
      </w:pPr>
      <w:r w:rsidRPr="00BE1A18">
        <w:t>¿Cómo se regula el pago de honorarios a profesionales y otros trabajadores no dependientes?</w:t>
      </w:r>
    </w:p>
    <w:p w:rsidR="00BE1A18" w:rsidRPr="00BE1A18" w:rsidRDefault="00BE1A18" w:rsidP="001E0A51">
      <w:r w:rsidRPr="00BE1A18">
        <w:t xml:space="preserve">El pago de honorarios a profesionales fuera de la relación de dependencia </w:t>
      </w:r>
      <w:proofErr w:type="gramStart"/>
      <w:r w:rsidRPr="00BE1A18">
        <w:t>podrá  realizarse</w:t>
      </w:r>
      <w:proofErr w:type="gramEnd"/>
      <w:r w:rsidRPr="00BE1A18">
        <w:t>:</w:t>
      </w:r>
    </w:p>
    <w:p w:rsidR="00BE1A18" w:rsidRPr="00BE1A18" w:rsidRDefault="00BE1A18" w:rsidP="001E0A51">
      <w:r w:rsidRPr="00BE1A18">
        <w:t>en efectivo hasta el monto máximo establecido en la ley;</w:t>
      </w:r>
    </w:p>
    <w:p w:rsidR="00BE1A18" w:rsidRPr="00BE1A18" w:rsidRDefault="00BE1A18" w:rsidP="001E0A51">
      <w:r w:rsidRPr="00BE1A18">
        <w:t>mediante medios de pago electrónicos;</w:t>
      </w:r>
    </w:p>
    <w:p w:rsidR="00BE1A18" w:rsidRPr="00A7762B" w:rsidRDefault="00BE1A18" w:rsidP="001E0A51">
      <w:r w:rsidRPr="00BE1A18">
        <w:t xml:space="preserve">por acreditación en cuenta en </w:t>
      </w:r>
      <w:bookmarkStart w:id="0" w:name="_GoBack"/>
      <w:r w:rsidRPr="00A7762B">
        <w:t>instituciones de intermediación financiera;</w:t>
      </w:r>
    </w:p>
    <w:p w:rsidR="00BE1A18" w:rsidRPr="00A7762B" w:rsidRDefault="00BE1A18" w:rsidP="001E0A51">
      <w:r w:rsidRPr="00A7762B">
        <w:t>en instrumentos de dinero electrónico.</w:t>
      </w:r>
    </w:p>
    <w:p w:rsidR="00BE1A18" w:rsidRPr="00A7762B" w:rsidRDefault="00BE1A18" w:rsidP="001E0A51">
      <w:r w:rsidRPr="00A7762B">
        <w:t>Ese sistema de pago podrá extenderse a </w:t>
      </w:r>
      <w:r w:rsidRPr="00A7762B">
        <w:rPr>
          <w:iCs/>
        </w:rPr>
        <w:t>otros trabajadores no dependientes</w:t>
      </w:r>
      <w:r w:rsidRPr="00A7762B">
        <w:t>.</w:t>
      </w:r>
    </w:p>
    <w:bookmarkEnd w:id="0"/>
    <w:p w:rsidR="00BE1A18" w:rsidRPr="00BE1A18" w:rsidRDefault="00BE1A18" w:rsidP="00175B1D">
      <w:pPr>
        <w:pStyle w:val="Heading1"/>
      </w:pPr>
      <w:r w:rsidRPr="00BE1A18">
        <w:lastRenderedPageBreak/>
        <w:t>¿Qué dispone para el pago de jubilaciones, pensiones y retiros?</w:t>
      </w:r>
    </w:p>
    <w:p w:rsidR="00BE1A18" w:rsidRPr="00BE1A18" w:rsidRDefault="00BE1A18" w:rsidP="001E0A51">
      <w:r w:rsidRPr="00BE1A18">
        <w:t>Las jubilaciones, pensiones y retiros se podrán cobrar:</w:t>
      </w:r>
    </w:p>
    <w:p w:rsidR="00BE1A18" w:rsidRPr="00BE1A18" w:rsidRDefault="00BE1A18" w:rsidP="001E0A51">
      <w:r w:rsidRPr="00BE1A18">
        <w:t>en efectivo,</w:t>
      </w:r>
    </w:p>
    <w:p w:rsidR="00BE1A18" w:rsidRPr="00BE1A18" w:rsidRDefault="00BE1A18" w:rsidP="001E0A51">
      <w:r w:rsidRPr="00BE1A18">
        <w:t>en instituciones de intermediación financiera (</w:t>
      </w:r>
      <w:proofErr w:type="spellStart"/>
      <w:r w:rsidRPr="00BE1A18">
        <w:t>ej</w:t>
      </w:r>
      <w:proofErr w:type="spellEnd"/>
      <w:r w:rsidRPr="00BE1A18">
        <w:t>: bancos), o</w:t>
      </w:r>
    </w:p>
    <w:p w:rsidR="00BE1A18" w:rsidRPr="00BE1A18" w:rsidRDefault="00BE1A18" w:rsidP="001E0A51">
      <w:r w:rsidRPr="00BE1A18">
        <w:t>en instrumentos de dinero electrónico.</w:t>
      </w:r>
    </w:p>
    <w:p w:rsidR="00BE1A18" w:rsidRPr="00BE1A18" w:rsidRDefault="00BE1A18" w:rsidP="001E0A51">
      <w:r w:rsidRPr="00BE1A18">
        <w:t>La institución para el cobro podrá ser elegida libremente por el interesado, debiendo comunicarse la decisión a la institución de la que percibe la prestación.</w:t>
      </w:r>
    </w:p>
    <w:p w:rsidR="00BE1A18" w:rsidRPr="00BE1A18" w:rsidRDefault="00BE1A18" w:rsidP="001E0A51">
      <w:r w:rsidRPr="00BE1A18">
        <w:t>Pasado un año de la elección, el beneficiario podrá cambiar de institución u optar por otro medio de cobro.</w:t>
      </w:r>
    </w:p>
    <w:p w:rsidR="00BE1A18" w:rsidRPr="00BE1A18" w:rsidRDefault="00BE1A18" w:rsidP="001E0A51">
      <w:r w:rsidRPr="00BE1A18">
        <w:t>¿Qué establece para el pago de beneficios sociales?</w:t>
      </w:r>
    </w:p>
    <w:p w:rsidR="00BE1A18" w:rsidRPr="00BE1A18" w:rsidRDefault="00BE1A18" w:rsidP="001E0A51">
      <w:r w:rsidRPr="00BE1A18">
        <w:t>El pago de beneficios sociales, asignaciones familiares, complementos salariales, indemnizaciones temporarias, rentas por incapacidades permanentes y subsidios de cualquier tipo, realizado por cualquier instituto de seguridad social o compañía de seguros, podrá ser:</w:t>
      </w:r>
    </w:p>
    <w:p w:rsidR="00BE1A18" w:rsidRPr="00BE1A18" w:rsidRDefault="00BE1A18" w:rsidP="001E0A51">
      <w:r w:rsidRPr="00BE1A18">
        <w:t>en efectivo,</w:t>
      </w:r>
    </w:p>
    <w:p w:rsidR="00BE1A18" w:rsidRPr="00BE1A18" w:rsidRDefault="00BE1A18" w:rsidP="001E0A51">
      <w:r w:rsidRPr="00BE1A18">
        <w:t>acreditación en cuenta en instituciones de intermediación financiera (</w:t>
      </w:r>
      <w:proofErr w:type="spellStart"/>
      <w:r w:rsidRPr="00BE1A18">
        <w:t>ej</w:t>
      </w:r>
      <w:proofErr w:type="spellEnd"/>
      <w:r w:rsidRPr="00BE1A18">
        <w:t>: bancos), o</w:t>
      </w:r>
    </w:p>
    <w:p w:rsidR="00BE1A18" w:rsidRPr="00BE1A18" w:rsidRDefault="00BE1A18" w:rsidP="001E0A51">
      <w:r w:rsidRPr="00BE1A18">
        <w:t>en instrumento de dinero electrónico.</w:t>
      </w:r>
    </w:p>
    <w:p w:rsidR="00BE1A18" w:rsidRPr="00BE1A18" w:rsidRDefault="00BE1A18" w:rsidP="001E0A51">
      <w:r w:rsidRPr="00BE1A18">
        <w:t xml:space="preserve">En el caso de los trabajadores, el pago se realizará en la institución en que percibe su </w:t>
      </w:r>
      <w:proofErr w:type="gramStart"/>
      <w:r w:rsidRPr="00BE1A18">
        <w:t>remuneración;  los</w:t>
      </w:r>
      <w:proofErr w:type="gramEnd"/>
      <w:r w:rsidRPr="00BE1A18">
        <w:t xml:space="preserve"> demás beneficiarios podrán elegir libremente la institución en la que cobrarán.</w:t>
      </w:r>
    </w:p>
    <w:p w:rsidR="00BE1A18" w:rsidRPr="00BE1A18" w:rsidRDefault="00BE1A18" w:rsidP="001E0A51">
      <w:r w:rsidRPr="00BE1A18">
        <w:t>La decisión debe comunicarse a la institución de la que perciben la prestación.</w:t>
      </w:r>
    </w:p>
    <w:p w:rsidR="00BE1A18" w:rsidRPr="00BE1A18" w:rsidRDefault="00BE1A18" w:rsidP="001E0A51">
      <w:r w:rsidRPr="00BE1A18">
        <w:t>Pasado un año de la elección, el beneficiario podrá cambiar de institución u optar por otro medio de cobro.</w:t>
      </w:r>
    </w:p>
    <w:p w:rsidR="00BE1A18" w:rsidRPr="00BE1A18" w:rsidRDefault="00BE1A18" w:rsidP="00175B1D">
      <w:pPr>
        <w:pStyle w:val="Heading1"/>
      </w:pPr>
      <w:r w:rsidRPr="00BE1A18">
        <w:t>¿Qué establece sobre la inembargabilidad de las sumas acreditadas?</w:t>
      </w:r>
    </w:p>
    <w:p w:rsidR="00BE1A18" w:rsidRPr="00BE1A18" w:rsidRDefault="00BE1A18" w:rsidP="001E0A51">
      <w:r w:rsidRPr="00BE1A18">
        <w:t>A los montos acreditados por remuneraciones, pasividades y beneficios sociales se les aplica el régimen de inembargabilidad establecido por la legislación, durante el plazo de 180 días corridos desde la fecha de la respectiva acreditación.</w:t>
      </w:r>
    </w:p>
    <w:p w:rsidR="00BE1A18" w:rsidRPr="00BE1A18" w:rsidRDefault="00BE1A18" w:rsidP="001E0A51">
      <w:r w:rsidRPr="00BE1A18">
        <w:t xml:space="preserve">Además se establece como medida de protección del pago de remuneraciones, pasividades, beneficios sociales, etc., </w:t>
      </w:r>
      <w:proofErr w:type="gramStart"/>
      <w:r w:rsidRPr="00BE1A18">
        <w:t>que  la</w:t>
      </w:r>
      <w:proofErr w:type="gramEnd"/>
      <w:r w:rsidRPr="00BE1A18">
        <w:t xml:space="preserve"> insolvencia de una institución emisora de dinero electrónico o su inhabilitación para funcionar, en ningún caso impedirá el pago, al titular del instrumento de dinero electrónico, de las sumas que tengan acreditadas.</w:t>
      </w:r>
    </w:p>
    <w:p w:rsidR="00BE1A18" w:rsidRPr="00BE1A18" w:rsidRDefault="00BE1A18" w:rsidP="00175B1D">
      <w:pPr>
        <w:pStyle w:val="Heading1"/>
      </w:pPr>
      <w:r w:rsidRPr="00BE1A18">
        <w:t>¿Cómo se regula la prestación de los servicios por parte de las instituciones de intermediación financiera y de las instituciones que emiten dinero electrónico?</w:t>
      </w:r>
    </w:p>
    <w:p w:rsidR="00BE1A18" w:rsidRPr="00BE1A18" w:rsidRDefault="00BE1A18" w:rsidP="001E0A51">
      <w:r w:rsidRPr="00BE1A18">
        <w:t>La información sobre las ofertas de productos y servicios de las instituciones, para el pago de honorarios, pasividades, etc., deberá ser clara, legible y de buena fe.</w:t>
      </w:r>
    </w:p>
    <w:p w:rsidR="00BE1A18" w:rsidRPr="00BE1A18" w:rsidRDefault="00BE1A18" w:rsidP="001E0A51">
      <w:r w:rsidRPr="00BE1A18">
        <w:lastRenderedPageBreak/>
        <w:t>Deberán brindar los servicios a todos los trabajadores, pasivos y beneficiarios que lo soliciten sin discriminación y gratuitamente.</w:t>
      </w:r>
    </w:p>
    <w:p w:rsidR="00BE1A18" w:rsidRPr="00BE1A18" w:rsidRDefault="00BE1A18" w:rsidP="001E0A51">
      <w:r w:rsidRPr="00BE1A18">
        <w:t xml:space="preserve">Deberán brindar los servicios a quienes cobren prestaciones alimenticias dispuestas u homologadas judicialmente y soliciten su acreditación </w:t>
      </w:r>
      <w:proofErr w:type="gramStart"/>
      <w:r w:rsidRPr="00BE1A18">
        <w:t>en  instituciones</w:t>
      </w:r>
      <w:proofErr w:type="gramEnd"/>
      <w:r w:rsidRPr="00BE1A18">
        <w:t xml:space="preserve"> de intermediación financiera o en instrumento de dinero electrónico.</w:t>
      </w:r>
    </w:p>
    <w:p w:rsidR="00BE1A18" w:rsidRPr="00C20F02" w:rsidRDefault="00BE1A18" w:rsidP="001E0A51">
      <w:r w:rsidRPr="00BE1A18">
        <w:t xml:space="preserve">Los beneficios y promociones que otorguen deben estar disponibles a todos los trabajadores, </w:t>
      </w:r>
      <w:r w:rsidRPr="00C20F02">
        <w:t>pasivos y beneficiarios por igual.</w:t>
      </w:r>
    </w:p>
    <w:p w:rsidR="00BE1A18" w:rsidRPr="00BE1A18" w:rsidRDefault="00BE1A18" w:rsidP="001E0A51">
      <w:r w:rsidRPr="00C20F02">
        <w:t>Las </w:t>
      </w:r>
      <w:r w:rsidRPr="00C20F02">
        <w:rPr>
          <w:bCs/>
        </w:rPr>
        <w:t>cuentas en instituciones de intermediación financiera y los instrumentos de dinero electrónico</w:t>
      </w:r>
      <w:r w:rsidRPr="00C20F02">
        <w:t> en los que</w:t>
      </w:r>
      <w:r w:rsidRPr="00BE1A18">
        <w:t xml:space="preserve"> se acrediten los pagos a los trabajadores, pasivos y beneficiarios deberán cumplir, entre otras, las siguientes condiciones básicas:</w:t>
      </w:r>
    </w:p>
    <w:p w:rsidR="00BE1A18" w:rsidRPr="00BE1A18" w:rsidRDefault="00BE1A18" w:rsidP="001E0A51">
      <w:r w:rsidRPr="00BE1A18">
        <w:t>No tendrán costo, ni exigencia de saldos mínimos.</w:t>
      </w:r>
    </w:p>
    <w:p w:rsidR="00BE1A18" w:rsidRPr="00BE1A18" w:rsidRDefault="00BE1A18" w:rsidP="001E0A51">
      <w:r w:rsidRPr="00BE1A18">
        <w:t>Permitirán la extracción de los fondos en cualquier momento, incluso de la totalidad del dinero en un solo movimiento mensual, sin costo ni preaviso.</w:t>
      </w:r>
    </w:p>
    <w:p w:rsidR="00BE1A18" w:rsidRPr="00BE1A18" w:rsidRDefault="00BE1A18" w:rsidP="001E0A51">
      <w:r w:rsidRPr="00BE1A18">
        <w:t>En el caso de cuentas, tendrán asociada una tarjeta de débito, que permitirá a su titular retirar efectivo y realizar pagos electrónicos en comercios.</w:t>
      </w:r>
    </w:p>
    <w:p w:rsidR="00BE1A18" w:rsidRPr="00BE1A18" w:rsidRDefault="00BE1A18" w:rsidP="001E0A51">
      <w:r w:rsidRPr="00BE1A18">
        <w:t xml:space="preserve">Las cuentas y los instrumentos de dinero electrónico permitirán transferencias a través de distintos medios (terminales de </w:t>
      </w:r>
      <w:proofErr w:type="spellStart"/>
      <w:r w:rsidRPr="00BE1A18">
        <w:t>autoconsulta</w:t>
      </w:r>
      <w:proofErr w:type="spellEnd"/>
      <w:r w:rsidRPr="00BE1A18">
        <w:t>, celulares, páginas web).</w:t>
      </w:r>
    </w:p>
    <w:p w:rsidR="00BE1A18" w:rsidRPr="00BE1A18" w:rsidRDefault="00BE1A18" w:rsidP="001E0A51">
      <w:r w:rsidRPr="00BE1A18">
        <w:t>Permitirán las consultas de saldo y como mínimo 5 extracciones por mes gratis y 8 transferencias a la misma institución u a otra nacional.</w:t>
      </w:r>
      <w:r w:rsidRPr="00BE1A18">
        <w:br/>
        <w:t>El Poder Ejecutivo puede modificar esas cantidades y establecer montos máximos para las transferencias gratuitas.</w:t>
      </w:r>
    </w:p>
    <w:p w:rsidR="00BE1A18" w:rsidRPr="00BE1A18" w:rsidRDefault="00BE1A18" w:rsidP="001E0A51">
      <w:r w:rsidRPr="00BE1A18">
        <w:t>Garantizarán una red con varios puntos de extracción en todo el territorio nacional.</w:t>
      </w:r>
    </w:p>
    <w:p w:rsidR="00BE1A18" w:rsidRPr="00BE1A18" w:rsidRDefault="00BE1A18" w:rsidP="001E0A51">
      <w:r w:rsidRPr="00BE1A18">
        <w:t xml:space="preserve">Las tarjetas de débito, los instrumentos de dinero </w:t>
      </w:r>
      <w:proofErr w:type="gramStart"/>
      <w:r w:rsidRPr="00BE1A18">
        <w:t>electrónico  u</w:t>
      </w:r>
      <w:proofErr w:type="gramEnd"/>
      <w:r w:rsidRPr="00BE1A18">
        <w:t xml:space="preserve"> otros medios necesarios para utilizar los servicios, no tendrán costo para el titular.</w:t>
      </w:r>
    </w:p>
    <w:p w:rsidR="00BE1A18" w:rsidRPr="00BE1A18" w:rsidRDefault="00BE1A18" w:rsidP="001E0A51">
      <w:r w:rsidRPr="00BE1A18">
        <w:t>Las condiciones básicas establecidas rigen para las instituciones locales.</w:t>
      </w:r>
    </w:p>
    <w:p w:rsidR="00BE1A18" w:rsidRPr="00BE1A18" w:rsidRDefault="00BE1A18" w:rsidP="001E0A51">
      <w:r w:rsidRPr="00BE1A18">
        <w:t>Las condiciones para la extracción de fondos y transferencias no son aplicables a los instrumentos emitidos para el pago de prestaciones de alimentación.</w:t>
      </w:r>
    </w:p>
    <w:p w:rsidR="00BE1A18" w:rsidRPr="00BE1A18" w:rsidRDefault="00BE1A18" w:rsidP="00C20F02">
      <w:pPr>
        <w:pStyle w:val="Heading1"/>
      </w:pPr>
      <w:r w:rsidRPr="00BE1A18">
        <w:t>¿Qué establece para empresas de reducida dimensión económica? </w:t>
      </w:r>
    </w:p>
    <w:p w:rsidR="00BE1A18" w:rsidRPr="00BE1A18" w:rsidRDefault="00BE1A18" w:rsidP="001E0A51">
      <w:r w:rsidRPr="00BE1A18">
        <w:t>Se establece un servicio de cuentas simplificadas que las instituciones de intermediación financiera tienen la obligación de ofrecer a comerciantes incluidos en los regímenes de Monotributo y microempresas, con las condiciones básicas de las cuentas de pago de nómina.</w:t>
      </w:r>
    </w:p>
    <w:p w:rsidR="00BE1A18" w:rsidRPr="00BE1A18" w:rsidRDefault="00BE1A18" w:rsidP="00C20F02">
      <w:pPr>
        <w:pStyle w:val="Heading1"/>
      </w:pPr>
      <w:r w:rsidRPr="00BE1A18">
        <w:t>¿Qué son los créditos de nómina? </w:t>
      </w:r>
    </w:p>
    <w:p w:rsidR="00BE1A18" w:rsidRPr="00BE1A18" w:rsidRDefault="00BE1A18" w:rsidP="001E0A51">
      <w:r w:rsidRPr="00BE1A18">
        <w:t xml:space="preserve">Los trabajadores y pasivos que cobren su remuneración o pasividad en una institución de intermediación financiera o institución emisora de dinero electrónico, podrán solicitar el otorgamiento de un Crédito de Nómina, y autorizar al empleador, al instituto de seguridad social o compañía de </w:t>
      </w:r>
      <w:proofErr w:type="gramStart"/>
      <w:r w:rsidRPr="00BE1A18">
        <w:t>seguros,  a</w:t>
      </w:r>
      <w:proofErr w:type="gramEnd"/>
      <w:r w:rsidRPr="00BE1A18">
        <w:t xml:space="preserve"> descontar de su salario o pasividad el importe para el pago de las cuotas respectivas.</w:t>
      </w:r>
    </w:p>
    <w:p w:rsidR="00BE1A18" w:rsidRPr="00BE1A18" w:rsidRDefault="00BE1A18" w:rsidP="001E0A51">
      <w:r w:rsidRPr="00BE1A18">
        <w:lastRenderedPageBreak/>
        <w:t xml:space="preserve">Para que la autorización de descuento sea </w:t>
      </w:r>
      <w:proofErr w:type="gramStart"/>
      <w:r w:rsidRPr="00BE1A18">
        <w:t>válida,  el</w:t>
      </w:r>
      <w:proofErr w:type="gramEnd"/>
      <w:r w:rsidRPr="00BE1A18">
        <w:t xml:space="preserve"> crédito de nómina,  debe cumplir una serie de requisitos en cuanto a la moneda en que se otorga, el valor de la cuota y la tasa de interés implícita en el préstamo.</w:t>
      </w:r>
    </w:p>
    <w:p w:rsidR="00BE1A18" w:rsidRPr="00BE1A18" w:rsidRDefault="00BE1A18" w:rsidP="001E0A51">
      <w:r w:rsidRPr="00BE1A18">
        <w:t>Se denomina </w:t>
      </w:r>
      <w:r w:rsidRPr="00BE1A18">
        <w:rPr>
          <w:i/>
          <w:iCs/>
        </w:rPr>
        <w:t>Crédito con Retención de Haberes</w:t>
      </w:r>
      <w:r w:rsidRPr="00BE1A18">
        <w:t> cuando la retención tiene origen en el otorgamiento de un crédito en efectivo o en el financiamiento de la venta de productos o servicios.</w:t>
      </w:r>
    </w:p>
    <w:p w:rsidR="00BE1A18" w:rsidRPr="00BE1A18" w:rsidRDefault="00BE1A18" w:rsidP="00C0330A">
      <w:pPr>
        <w:pStyle w:val="Heading1"/>
      </w:pPr>
      <w:r w:rsidRPr="00BE1A18">
        <w:t>¿Qué dispone la Ley para los demás pagos que regula?</w:t>
      </w:r>
      <w:r w:rsidRPr="00BE1A18">
        <w:br/>
      </w:r>
    </w:p>
    <w:p w:rsidR="00BE1A18" w:rsidRPr="00C0330A" w:rsidRDefault="00BE1A18" w:rsidP="00C0330A">
      <w:pPr>
        <w:pStyle w:val="Heading2"/>
      </w:pPr>
      <w:r w:rsidRPr="00C0330A">
        <w:t>Restricción al uso de efectivo para ciertos pagos</w:t>
      </w:r>
    </w:p>
    <w:p w:rsidR="00BE1A18" w:rsidRPr="00BE1A18" w:rsidRDefault="00BE1A18" w:rsidP="001E0A51">
      <w:r w:rsidRPr="00BE1A18">
        <w:t>El pago y entrega de dinero en toda operación o negocio jurídico, cualesquiera sean las partes contratantes, podrá realizarse en efectivo hasta el monto que establece la ley (1.000.000 unidades indexadas); el saldo deberá abonarse por medios de pago distintos al efectivo.</w:t>
      </w:r>
    </w:p>
    <w:p w:rsidR="00BE1A18" w:rsidRPr="00BE1A18" w:rsidRDefault="00BE1A18" w:rsidP="001E0A51">
      <w:r w:rsidRPr="00BE1A18">
        <w:t>La restricción rige además para las sociedades comerciales por los ingresos o egresos por aportes de capital, adelantos de fondos, reintegros de capital, pago de utilidades, entre otros.</w:t>
      </w:r>
    </w:p>
    <w:p w:rsidR="00BE1A18" w:rsidRPr="00BE1A18" w:rsidRDefault="00BE1A18" w:rsidP="001E0A51">
      <w:r w:rsidRPr="00BE1A18">
        <w:t>El Poder Ejecutivo podrá restringir el uso de efectivo en ciertas actividades comerciales por razones de seguridad y con el fin de tutelar la integridad física de los trabajadores y usuarios; con el mismo fin podrá habilitar, cuando lo soliciten, a que los establecimientos que enajenan bienes o prestan servicios restrinjan la aceptación de efectivo. </w:t>
      </w:r>
    </w:p>
    <w:p w:rsidR="00BE1A18" w:rsidRPr="00C0330A" w:rsidRDefault="00BE1A18" w:rsidP="00C0330A">
      <w:pPr>
        <w:pStyle w:val="Heading2"/>
      </w:pPr>
      <w:r w:rsidRPr="00C0330A">
        <w:t>Pagos del Estado a sus proveedores</w:t>
      </w:r>
    </w:p>
    <w:p w:rsidR="00BE1A18" w:rsidRPr="00BE1A18" w:rsidRDefault="00BE1A18" w:rsidP="001E0A51">
      <w:r w:rsidRPr="00BE1A18">
        <w:t>Los pagos que realice el Estado a los proveedores de bienes o servicios podrán hacerse, a opción del proveedor, en efectivo hasta el monto máximo que establece la ley o mediante acreditación en cuenta en instituciones de intermediación financiera.</w:t>
      </w:r>
    </w:p>
    <w:p w:rsidR="00BE1A18" w:rsidRPr="00BE1A18" w:rsidRDefault="00BE1A18" w:rsidP="00C0330A">
      <w:pPr>
        <w:pStyle w:val="Heading1"/>
      </w:pPr>
      <w:r w:rsidRPr="00BE1A18">
        <w:t>¿Qué beneficios se obtienen cuando se paga con tarjetas de débito, instrumentos de dinero electrónico o similares?</w:t>
      </w:r>
    </w:p>
    <w:p w:rsidR="00BE1A18" w:rsidRPr="00BE1A18" w:rsidRDefault="00BE1A18" w:rsidP="001E0A51">
      <w:r w:rsidRPr="00BE1A18">
        <w:t xml:space="preserve">Reducción del </w:t>
      </w:r>
      <w:proofErr w:type="gramStart"/>
      <w:r w:rsidRPr="00BE1A18">
        <w:t>IVA.-</w:t>
      </w:r>
      <w:proofErr w:type="gramEnd"/>
      <w:r w:rsidRPr="00BE1A18">
        <w:t xml:space="preserve"> Se reduce en un 2% la tasa de IVA (Impuesto al Valor Agregado) a los consumidores finales que compren bienes o paguen servicios mediante tarjetas de débito o dinero electrónico. El Poder Ejecutivo podrá fijar reducciones adicionales de IVA para operaciones que no superen las 4.000 UI.</w:t>
      </w:r>
    </w:p>
    <w:p w:rsidR="00BE1A18" w:rsidRPr="00BE1A18" w:rsidRDefault="00BE1A18" w:rsidP="001E0A51">
      <w:r w:rsidRPr="00BE1A18">
        <w:t>Para las adquisiciones de bienes y servicios efectuadas por empresas de reducida dimensión económica, el Poder Ejecutivo podrá reducir la tasa del IVA en dos puntos porcentuales.</w:t>
      </w:r>
    </w:p>
    <w:p w:rsidR="00BE1A18" w:rsidRPr="00BE1A18" w:rsidRDefault="00BE1A18" w:rsidP="001E0A51">
      <w:r w:rsidRPr="00BE1A18">
        <w:t>Cuando se utilicen tarjetas de débito Uruguay Social, tarjetas de débito, instrumentos de dinero electrónico o instrumentos o medios de pago de naturaleza semejante para el cobro de Asignaciones Familiares o similares, emitidas con financiación del Estado, la reducción del IVA podrá ser total.</w:t>
      </w:r>
    </w:p>
    <w:p w:rsidR="00BE1A18" w:rsidRPr="00BE1A18" w:rsidRDefault="00BE1A18" w:rsidP="001E0A51">
      <w:r w:rsidRPr="00BE1A18">
        <w:t>El Área Defensa del Consumidor controlará la correcta aplicación de las rebajas de IVA, estando facultado a realizar inspecciones y solicitar la información necesaria a los emisores, proveedores o comercios; el incumplimiento podrá ser sancionado por la Dirección General de Comercio.</w:t>
      </w:r>
    </w:p>
    <w:p w:rsidR="001476EF" w:rsidRDefault="001476EF" w:rsidP="001E0A51"/>
    <w:sectPr w:rsidR="00147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33B"/>
    <w:multiLevelType w:val="multilevel"/>
    <w:tmpl w:val="C67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FD4"/>
    <w:multiLevelType w:val="multilevel"/>
    <w:tmpl w:val="B3A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16CB3"/>
    <w:multiLevelType w:val="multilevel"/>
    <w:tmpl w:val="A7B2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7F04"/>
    <w:multiLevelType w:val="multilevel"/>
    <w:tmpl w:val="166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14C7F"/>
    <w:multiLevelType w:val="multilevel"/>
    <w:tmpl w:val="F2BA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A45C4"/>
    <w:multiLevelType w:val="multilevel"/>
    <w:tmpl w:val="86F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55F2F"/>
    <w:multiLevelType w:val="multilevel"/>
    <w:tmpl w:val="D39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11518"/>
    <w:multiLevelType w:val="multilevel"/>
    <w:tmpl w:val="F7B6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68"/>
    <w:rsid w:val="001476EF"/>
    <w:rsid w:val="00175B1D"/>
    <w:rsid w:val="001E0A51"/>
    <w:rsid w:val="001E377F"/>
    <w:rsid w:val="00505C72"/>
    <w:rsid w:val="00755CF4"/>
    <w:rsid w:val="009963B9"/>
    <w:rsid w:val="00A7762B"/>
    <w:rsid w:val="00B64068"/>
    <w:rsid w:val="00BE1A18"/>
    <w:rsid w:val="00C0330A"/>
    <w:rsid w:val="00C20F02"/>
    <w:rsid w:val="00F2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1E06BA-5F72-4DC5-85A7-83C8F53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A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0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po.com.uy/bases/leyes/19210-20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1823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Ripa</dc:creator>
  <cp:keywords/>
  <dc:description/>
  <cp:lastModifiedBy>Natalia Ripa</cp:lastModifiedBy>
  <cp:revision>5</cp:revision>
  <dcterms:created xsi:type="dcterms:W3CDTF">2025-05-03T14:07:00Z</dcterms:created>
  <dcterms:modified xsi:type="dcterms:W3CDTF">2025-05-03T14:16:00Z</dcterms:modified>
</cp:coreProperties>
</file>