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2.xml" ContentType="application/vnd.openxmlformats-officedocument.wordprocessingml.footer+xml"/>
  <Override PartName="/word/fontTable.xml" ContentType="application/vnd.openxmlformats-officedocument.wordprocessingml.fontTable+xml"/>
  <Override PartName="/word/header2.xml" ContentType="application/vnd.openxmlformats-officedocument.wordprocessingml.header+xml"/>
  <Override PartName="/word/settings.xml" ContentType="application/vnd.openxmlformats-officedocument.wordprocessingml.setting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pPr>
      <w:r>
        <w:rPr/>
        <w:t>WalkingInfo</w:t>
      </w:r>
    </w:p>
    <w:p>
      <w:pPr>
        <w:pStyle w:val="Title"/>
        <w:rPr/>
      </w:pPr>
      <w:r>
        <w:rPr/>
        <w:t>System-Wide Requirements Specification</w:t>
      </w:r>
    </w:p>
    <w:p>
      <w:pPr>
        <w:pStyle w:val="BodyText3"/>
        <w:rPr/>
      </w:pPr>
      <w:r>
        <w:rPr/>
        <w:t>Usage note: There is procedural guidance within this template that appears in a style named InfoBlue. This style has a hidden font attribute allowing you to toggle whether it is visible or hidden in this template. Use the Word menu Tools</w:t>
      </w:r>
      <w:r>
        <w:rPr>
          <w:rFonts w:eastAsia="Wingdings" w:cs="Wingdings" w:ascii="Wingdings" w:hAnsi="Wingdings"/>
        </w:rPr>
        <w:t></w:t>
      </w:r>
      <w:r>
        <w:rPr/>
        <w:t>Options</w:t>
      </w:r>
      <w:r>
        <w:rPr>
          <w:rFonts w:eastAsia="Wingdings" w:cs="Wingdings" w:ascii="Wingdings" w:hAnsi="Wingdings"/>
        </w:rPr>
        <w:t></w:t>
      </w:r>
      <w:r>
        <w:rPr/>
        <w:t>View</w:t>
      </w:r>
      <w:r>
        <w:rPr>
          <w:rFonts w:eastAsia="Wingdings" w:cs="Wingdings" w:ascii="Wingdings" w:hAnsi="Wingdings"/>
        </w:rPr>
        <w:t></w:t>
      </w:r>
      <w:r>
        <w:rPr/>
        <w:t>Hidden Text checkbox to toggle this setting. A similar option exists for printing Tools</w:t>
      </w:r>
      <w:r>
        <w:rPr>
          <w:rFonts w:eastAsia="Wingdings" w:cs="Wingdings" w:ascii="Wingdings" w:hAnsi="Wingdings"/>
        </w:rPr>
        <w:t></w:t>
      </w:r>
      <w:r>
        <w:rPr/>
        <w:t>Options</w:t>
      </w:r>
      <w:r>
        <w:rPr>
          <w:rFonts w:eastAsia="Wingdings" w:cs="Wingdings" w:ascii="Wingdings" w:hAnsi="Wingdings"/>
        </w:rPr>
        <w:t></w:t>
      </w:r>
      <w:r>
        <w:rPr/>
        <w:t>Print.</w:t>
      </w:r>
    </w:p>
    <w:p>
      <w:pPr>
        <w:pStyle w:val="Heading1"/>
        <w:numPr>
          <w:ilvl w:val="0"/>
          <w:numId w:val="2"/>
        </w:numPr>
        <w:ind w:left="720" w:hanging="720"/>
        <w:rPr/>
      </w:pPr>
      <w:bookmarkStart w:id="0" w:name="_Toc452813577"/>
      <w:bookmarkStart w:id="1" w:name="_Toc436203377"/>
      <w:bookmarkEnd w:id="0"/>
      <w:bookmarkEnd w:id="1"/>
      <w:r>
        <w:rPr/>
        <w:t>Introduction</w:t>
      </w:r>
    </w:p>
    <w:p>
      <w:pPr>
        <w:pStyle w:val="Heading1"/>
        <w:numPr>
          <w:ilvl w:val="0"/>
          <w:numId w:val="2"/>
        </w:numPr>
        <w:ind w:left="720" w:hanging="720"/>
        <w:rPr/>
      </w:pPr>
      <w:r>
        <w:rPr/>
        <w:t>System-Wide Functional Requirements</w:t>
      </w:r>
    </w:p>
    <w:p>
      <w:pPr>
        <w:pStyle w:val="Normal"/>
        <w:rPr>
          <w:lang w:val="pt-BR"/>
        </w:rPr>
      </w:pPr>
      <w:r>
        <w:rPr>
          <w:lang w:val="pt-BR"/>
        </w:rPr>
        <w:t>O usuario recebe a opção de LogIn;</w:t>
      </w:r>
    </w:p>
    <w:p>
      <w:pPr>
        <w:pStyle w:val="Normal"/>
        <w:rPr>
          <w:lang w:val="pt-BR"/>
        </w:rPr>
      </w:pPr>
      <w:r>
        <w:rPr>
          <w:lang w:val="pt-BR"/>
        </w:rPr>
        <w:t>O usuário pode traçar sua rota;</w:t>
      </w:r>
    </w:p>
    <w:p>
      <w:pPr>
        <w:pStyle w:val="Normal"/>
        <w:rPr>
          <w:lang w:val="pt-BR"/>
        </w:rPr>
      </w:pPr>
      <w:r>
        <w:rPr>
          <w:lang w:val="pt-BR"/>
        </w:rPr>
        <w:t>O usuário pode publicar obstáculos encontrados;</w:t>
      </w:r>
    </w:p>
    <w:p>
      <w:pPr>
        <w:pStyle w:val="Normal"/>
        <w:rPr>
          <w:lang w:val="pt-BR"/>
        </w:rPr>
      </w:pPr>
      <w:r>
        <w:rPr>
          <w:lang w:val="pt-BR"/>
        </w:rPr>
        <w:t>O usuário pode fazer um registro fotográfico do evento;</w:t>
      </w:r>
    </w:p>
    <w:p>
      <w:pPr>
        <w:pStyle w:val="Normal"/>
        <w:rPr>
          <w:lang w:val="pt-BR"/>
        </w:rPr>
      </w:pPr>
      <w:r>
        <w:rPr>
          <w:lang w:val="pt-BR"/>
        </w:rPr>
        <w:t>Outros usuários podem avaliar as publicações uns dos outros;</w:t>
      </w:r>
    </w:p>
    <w:p>
      <w:pPr>
        <w:pStyle w:val="Normal"/>
        <w:rPr>
          <w:lang w:val="pt-BR"/>
        </w:rPr>
      </w:pPr>
      <w:r>
        <w:rPr>
          <w:lang w:val="pt-BR"/>
        </w:rPr>
        <w:t xml:space="preserve">O usuário pode denunciar publicações não verídicas; </w:t>
      </w:r>
    </w:p>
    <w:p>
      <w:pPr>
        <w:pStyle w:val="Normal"/>
        <w:rPr>
          <w:lang w:val="pt-BR"/>
        </w:rPr>
      </w:pPr>
      <w:r>
        <w:rPr>
          <w:lang w:val="pt-BR"/>
        </w:rPr>
        <w:t>O administrador recebe a opção de LogIn;</w:t>
      </w:r>
    </w:p>
    <w:p>
      <w:pPr>
        <w:pStyle w:val="Normal"/>
        <w:rPr>
          <w:lang w:val="pt-BR"/>
        </w:rPr>
      </w:pPr>
      <w:r>
        <w:rPr>
          <w:lang w:val="pt-BR"/>
        </w:rPr>
        <w:t>O administrador pode remover publicações obsoletas;</w:t>
      </w:r>
    </w:p>
    <w:p>
      <w:pPr>
        <w:pStyle w:val="Normal"/>
        <w:rPr>
          <w:lang w:val="pt-BR"/>
        </w:rPr>
      </w:pPr>
      <w:r>
        <w:rPr>
          <w:lang w:val="pt-BR"/>
        </w:rPr>
        <w:t>O usuário pode identificar no mapa lugares</w:t>
      </w:r>
      <w:bookmarkStart w:id="2" w:name="_GoBack"/>
      <w:bookmarkEnd w:id="2"/>
      <w:r>
        <w:rPr>
          <w:lang w:val="pt-BR"/>
        </w:rPr>
        <w:t xml:space="preserve"> com obstáculos.</w:t>
      </w:r>
    </w:p>
    <w:p>
      <w:pPr>
        <w:pStyle w:val="Normal"/>
        <w:rPr>
          <w:lang w:val="pt-BR"/>
        </w:rPr>
      </w:pPr>
      <w:r>
        <w:rPr>
          <w:lang w:val="pt-BR"/>
        </w:rPr>
      </w:r>
    </w:p>
    <w:p>
      <w:pPr>
        <w:pStyle w:val="Heading1"/>
        <w:numPr>
          <w:ilvl w:val="0"/>
          <w:numId w:val="2"/>
        </w:numPr>
        <w:ind w:left="720" w:hanging="720"/>
        <w:rPr/>
      </w:pPr>
      <w:r>
        <w:rPr/>
        <w:t>System Qualities</w:t>
      </w:r>
    </w:p>
    <w:p>
      <w:pPr>
        <w:pStyle w:val="InfoBlue"/>
        <w:rPr/>
      </w:pPr>
      <w:r>
        <w:rPr/>
      </w:r>
    </w:p>
    <w:p>
      <w:pPr>
        <w:pStyle w:val="Heading2"/>
        <w:numPr>
          <w:ilvl w:val="1"/>
          <w:numId w:val="2"/>
        </w:numPr>
        <w:ind w:left="0" w:hanging="0"/>
        <w:rPr/>
      </w:pPr>
      <w:r>
        <w:rPr/>
        <w:t>Usability</w:t>
      </w:r>
    </w:p>
    <w:p>
      <w:pPr>
        <w:pStyle w:val="InfoBlue"/>
        <w:rPr/>
      </w:pPr>
      <w:r>
        <w:rPr/>
        <w:t>Fácil de aprender e de utilizar, pois visa a facilidade de pessoas com dificuldades.</w:t>
      </w:r>
    </w:p>
    <w:p>
      <w:pPr>
        <w:pStyle w:val="Heading2"/>
        <w:numPr>
          <w:ilvl w:val="1"/>
          <w:numId w:val="2"/>
        </w:numPr>
        <w:ind w:left="0" w:hanging="0"/>
        <w:rPr/>
      </w:pPr>
      <w:r>
        <w:rPr/>
        <w:t>Reliability</w:t>
      </w:r>
    </w:p>
    <w:p>
      <w:pPr>
        <w:pStyle w:val="InfoBlue"/>
        <w:rPr/>
      </w:pPr>
      <w:r>
        <w:rPr/>
        <w:t>Um pouco baixo, pois depende de uma rede de internet estável.</w:t>
      </w:r>
    </w:p>
    <w:p>
      <w:pPr>
        <w:pStyle w:val="Heading2"/>
        <w:numPr>
          <w:ilvl w:val="1"/>
          <w:numId w:val="2"/>
        </w:numPr>
        <w:ind w:left="0" w:hanging="0"/>
        <w:rPr/>
      </w:pPr>
      <w:r>
        <w:rPr/>
        <w:t>Performance</w:t>
      </w:r>
    </w:p>
    <w:p>
      <w:pPr>
        <w:pStyle w:val="InfoBlue"/>
        <w:rPr/>
      </w:pPr>
      <w:r>
        <w:rPr/>
        <w:t>Também dependente da internet</w:t>
      </w:r>
    </w:p>
    <w:p>
      <w:pPr>
        <w:pStyle w:val="Heading2"/>
        <w:numPr>
          <w:ilvl w:val="1"/>
          <w:numId w:val="2"/>
        </w:numPr>
        <w:ind w:left="0" w:hanging="0"/>
        <w:rPr/>
      </w:pPr>
      <w:r>
        <w:rPr/>
        <w:t>Supportability</w:t>
      </w:r>
    </w:p>
    <w:p>
      <w:pPr>
        <w:pStyle w:val="InfoBlue"/>
        <w:rPr/>
      </w:pPr>
      <w:r>
        <w:rPr/>
        <w:t>Um Software de fácil implementação. O que torna mais tranquila a correção de futuros bugs, se acontecerem.</w:t>
      </w:r>
    </w:p>
    <w:p>
      <w:pPr>
        <w:pStyle w:val="TextBody"/>
        <w:rPr/>
      </w:pPr>
      <w:r>
        <w:rPr/>
      </w:r>
      <w:r>
        <w:br w:type="page"/>
      </w:r>
    </w:p>
    <w:p>
      <w:pPr>
        <w:pStyle w:val="Heading1"/>
        <w:numPr>
          <w:ilvl w:val="0"/>
          <w:numId w:val="2"/>
        </w:numPr>
        <w:ind w:left="720" w:hanging="720"/>
        <w:rPr/>
      </w:pPr>
      <w:r>
        <w:rPr/>
        <w:t>System Interfaces</w:t>
      </w:r>
    </w:p>
    <w:p>
      <w:pPr>
        <w:pStyle w:val="InfoBlue"/>
        <w:rPr/>
      </w:pPr>
      <w:r>
        <w:rPr/>
        <w:t>[Interface Requirements are part of the + in the FURPS+ classification of supporting requirements. Define the interfaces that must be supported by the application. It should contain adequate specificity, protocols, ports and logical addresses, and so forth, so that the software can be developed and verified against the interface requirements.]</w:t>
      </w:r>
    </w:p>
    <w:p>
      <w:pPr>
        <w:pStyle w:val="Heading2"/>
        <w:numPr>
          <w:ilvl w:val="1"/>
          <w:numId w:val="2"/>
        </w:numPr>
        <w:ind w:left="0" w:hanging="0"/>
        <w:rPr/>
      </w:pPr>
      <w:bookmarkStart w:id="3" w:name="_Toc492960770"/>
      <w:bookmarkEnd w:id="3"/>
      <w:r>
        <w:rPr/>
        <w:t>User Interfaces</w:t>
      </w:r>
    </w:p>
    <w:p>
      <w:pPr>
        <w:pStyle w:val="InfoBlue"/>
        <w:rPr/>
      </w:pPr>
      <w:r>
        <w:rPr/>
        <w:t>A interface é um mapa, onde o usuário pode se localizar.</w:t>
      </w:r>
    </w:p>
    <w:p>
      <w:pPr>
        <w:pStyle w:val="InfoBlue"/>
        <w:rPr/>
      </w:pPr>
      <w:r>
        <w:rPr/>
        <w:t>Haverão janelas para o usuário colocar novas informações e para acessar essas informações.</w:t>
      </w:r>
    </w:p>
    <w:p>
      <w:pPr>
        <w:pStyle w:val="Heading3"/>
        <w:numPr>
          <w:ilvl w:val="2"/>
          <w:numId w:val="2"/>
        </w:numPr>
        <w:ind w:left="0" w:hanging="0"/>
        <w:rPr/>
      </w:pPr>
      <w:r>
        <w:rPr/>
        <w:t xml:space="preserve">Look &amp; Feel </w:t>
      </w:r>
    </w:p>
    <w:p>
      <w:pPr>
        <w:pStyle w:val="InfoBlue"/>
        <w:rPr/>
      </w:pPr>
      <w:r>
        <w:rPr/>
        <w:t>Não se aplica.</w:t>
      </w:r>
    </w:p>
    <w:p>
      <w:pPr>
        <w:pStyle w:val="Heading3"/>
        <w:numPr>
          <w:ilvl w:val="2"/>
          <w:numId w:val="2"/>
        </w:numPr>
        <w:ind w:left="0" w:hanging="0"/>
        <w:rPr/>
      </w:pPr>
      <w:r>
        <w:rPr/>
        <w:t>Layout and Navigation Requirements</w:t>
      </w:r>
    </w:p>
    <w:p>
      <w:pPr>
        <w:pStyle w:val="Normal"/>
        <w:rPr/>
      </w:pPr>
      <w:r>
        <w:rPr>
          <w:rStyle w:val="InfoBlueChar"/>
        </w:rPr>
        <w:t>Não se aplica</w:t>
      </w:r>
    </w:p>
    <w:p>
      <w:pPr>
        <w:pStyle w:val="Heading3"/>
        <w:numPr>
          <w:ilvl w:val="2"/>
          <w:numId w:val="2"/>
        </w:numPr>
        <w:ind w:left="0" w:hanging="0"/>
        <w:rPr/>
      </w:pPr>
      <w:r>
        <w:rPr/>
        <w:t>Consistency</w:t>
      </w:r>
    </w:p>
    <w:p>
      <w:pPr>
        <w:pStyle w:val="Normal"/>
        <w:rPr/>
      </w:pPr>
      <w:r>
        <w:rPr>
          <w:rStyle w:val="InfoBlueChar"/>
        </w:rPr>
        <w:t>Não se aplica</w:t>
      </w:r>
    </w:p>
    <w:p>
      <w:pPr>
        <w:pStyle w:val="Heading3"/>
        <w:numPr>
          <w:ilvl w:val="2"/>
          <w:numId w:val="2"/>
        </w:numPr>
        <w:ind w:left="0" w:hanging="0"/>
        <w:rPr/>
      </w:pPr>
      <w:r>
        <w:rPr/>
        <w:t>User Personalization &amp; Customization Requirements</w:t>
      </w:r>
    </w:p>
    <w:p>
      <w:pPr>
        <w:pStyle w:val="InfoBlue"/>
        <w:rPr/>
      </w:pPr>
      <w:r>
        <w:rPr/>
        <w:t>Não se aplica</w:t>
      </w:r>
    </w:p>
    <w:p>
      <w:pPr>
        <w:pStyle w:val="Heading2"/>
        <w:numPr>
          <w:ilvl w:val="1"/>
          <w:numId w:val="2"/>
        </w:numPr>
        <w:ind w:left="0" w:hanging="0"/>
        <w:rPr/>
      </w:pPr>
      <w:bookmarkStart w:id="4" w:name="_Toc492960772"/>
      <w:r>
        <w:rPr/>
        <w:t>Interfaces</w:t>
      </w:r>
      <w:bookmarkEnd w:id="4"/>
      <w:r>
        <w:rPr/>
        <w:t xml:space="preserve"> to External Systems or Devices</w:t>
      </w:r>
    </w:p>
    <w:p>
      <w:pPr>
        <w:pStyle w:val="InfoBlue"/>
        <w:rPr/>
      </w:pPr>
      <w:r>
        <w:rPr/>
      </w:r>
    </w:p>
    <w:p>
      <w:pPr>
        <w:pStyle w:val="Heading3"/>
        <w:numPr>
          <w:ilvl w:val="2"/>
          <w:numId w:val="2"/>
        </w:numPr>
        <w:ind w:left="0" w:hanging="0"/>
        <w:rPr/>
      </w:pPr>
      <w:r>
        <w:rPr/>
        <w:t>Software Interfaces</w:t>
      </w:r>
    </w:p>
    <w:p>
      <w:pPr>
        <w:pStyle w:val="InfoBlue"/>
        <w:rPr/>
      </w:pPr>
      <w:r>
        <w:rPr/>
        <w:t>Preferencialmente IOS</w:t>
      </w:r>
    </w:p>
    <w:p>
      <w:pPr>
        <w:pStyle w:val="Heading3"/>
        <w:numPr>
          <w:ilvl w:val="2"/>
          <w:numId w:val="2"/>
        </w:numPr>
        <w:ind w:left="0" w:hanging="0"/>
        <w:rPr/>
      </w:pPr>
      <w:bookmarkStart w:id="5" w:name="_Toc492960771"/>
      <w:bookmarkEnd w:id="5"/>
      <w:r>
        <w:rPr/>
        <w:t>Hardware Interfaces</w:t>
      </w:r>
    </w:p>
    <w:p>
      <w:pPr>
        <w:pStyle w:val="Normal"/>
        <w:ind w:left="0" w:hanging="0"/>
        <w:rPr/>
      </w:pPr>
      <w:r>
        <w:rPr/>
        <w:t>Aparelhos smarts.</w:t>
      </w:r>
    </w:p>
    <w:p>
      <w:pPr>
        <w:pStyle w:val="Heading3"/>
        <w:numPr>
          <w:ilvl w:val="2"/>
          <w:numId w:val="2"/>
        </w:numPr>
        <w:ind w:left="0" w:hanging="0"/>
        <w:rPr/>
      </w:pPr>
      <w:bookmarkStart w:id="6" w:name="_Toc492960773"/>
      <w:bookmarkEnd w:id="6"/>
      <w:r>
        <w:rPr/>
        <w:t>Communications Interfaces</w:t>
      </w:r>
    </w:p>
    <w:p>
      <w:pPr>
        <w:sectPr>
          <w:headerReference w:type="default" r:id="rId2"/>
          <w:footerReference w:type="default" r:id="rId3"/>
          <w:type w:val="nextPage"/>
          <w:pgSz w:w="12240" w:h="15840"/>
          <w:pgMar w:left="1440" w:right="1440" w:header="720" w:top="1440" w:footer="720" w:bottom="1440" w:gutter="0"/>
          <w:pgNumType w:fmt="decimal"/>
          <w:formProt w:val="false"/>
          <w:textDirection w:val="lrTb"/>
          <w:docGrid w:type="default" w:linePitch="240" w:charSpace="2047"/>
        </w:sectPr>
        <w:pStyle w:val="InfoBlue"/>
        <w:rPr/>
      </w:pPr>
      <w:r>
        <w:rPr/>
      </w:r>
    </w:p>
    <w:p>
      <w:pPr>
        <w:pStyle w:val="Heading1"/>
        <w:numPr>
          <w:ilvl w:val="0"/>
          <w:numId w:val="2"/>
        </w:numPr>
        <w:ind w:left="720" w:hanging="720"/>
        <w:rPr/>
      </w:pPr>
      <w:r>
        <w:rPr/>
        <w:t>Business Rules</w:t>
      </w:r>
    </w:p>
    <w:p>
      <w:pPr>
        <w:pStyle w:val="InfoBlue"/>
        <w:rPr/>
      </w:pPr>
      <w:bookmarkStart w:id="7" w:name="__DdeLink__285_1491700858"/>
      <w:bookmarkEnd w:id="7"/>
      <w:r>
        <w:rPr/>
        <w:t>Não se aplica</w:t>
      </w:r>
    </w:p>
    <w:p>
      <w:pPr>
        <w:pStyle w:val="Heading2"/>
        <w:numPr>
          <w:ilvl w:val="1"/>
          <w:numId w:val="2"/>
        </w:numPr>
        <w:ind w:left="720" w:hanging="0"/>
        <w:rPr/>
      </w:pPr>
      <w:r>
        <w:rPr/>
        <w:t>&lt;Rule class name&gt;</w:t>
      </w:r>
    </w:p>
    <w:p>
      <w:pPr>
        <w:pStyle w:val="Heading3"/>
        <w:numPr>
          <w:ilvl w:val="2"/>
          <w:numId w:val="2"/>
        </w:numPr>
        <w:ind w:left="720" w:hanging="0"/>
        <w:rPr/>
      </w:pPr>
      <w:r>
        <w:rPr/>
        <w:t>&lt;Rule name and ID&gt;</w:t>
      </w:r>
    </w:p>
    <w:p>
      <w:pPr>
        <w:pStyle w:val="InfoBlue"/>
        <w:rPr/>
      </w:pPr>
      <w:r>
        <w:rPr/>
        <w:t>Não se aplica</w:t>
      </w:r>
    </w:p>
    <w:p>
      <w:pPr>
        <w:pStyle w:val="Heading1"/>
        <w:numPr>
          <w:ilvl w:val="0"/>
          <w:numId w:val="2"/>
        </w:numPr>
        <w:ind w:left="720" w:hanging="720"/>
        <w:rPr/>
      </w:pPr>
      <w:bookmarkStart w:id="8" w:name="_Toc492960765"/>
      <w:bookmarkEnd w:id="8"/>
      <w:r>
        <w:rPr/>
        <w:t>System Constraints</w:t>
      </w:r>
    </w:p>
    <w:p>
      <w:pPr>
        <w:pStyle w:val="InfoBlue"/>
        <w:rPr/>
      </w:pPr>
      <w:r>
        <w:rPr/>
        <w:t>Não se aplica</w:t>
      </w:r>
    </w:p>
    <w:p>
      <w:pPr>
        <w:pStyle w:val="Heading1"/>
        <w:numPr>
          <w:ilvl w:val="0"/>
          <w:numId w:val="2"/>
        </w:numPr>
        <w:ind w:left="720" w:hanging="720"/>
        <w:rPr/>
      </w:pPr>
      <w:r>
        <w:rPr/>
        <w:t>System Compliance</w:t>
      </w:r>
    </w:p>
    <w:p>
      <w:pPr>
        <w:pStyle w:val="Heading2"/>
        <w:numPr>
          <w:ilvl w:val="1"/>
          <w:numId w:val="2"/>
        </w:numPr>
        <w:ind w:left="720" w:hanging="0"/>
        <w:rPr/>
      </w:pPr>
      <w:bookmarkStart w:id="9" w:name="_Toc492960774"/>
      <w:bookmarkEnd w:id="9"/>
      <w:r>
        <w:rPr/>
        <w:t>Licensing Requirements</w:t>
      </w:r>
    </w:p>
    <w:p>
      <w:pPr>
        <w:pStyle w:val="InfoBlue"/>
        <w:rPr/>
      </w:pPr>
      <w:r>
        <w:rPr/>
        <w:t>Não se aplica</w:t>
      </w:r>
    </w:p>
    <w:p>
      <w:pPr>
        <w:pStyle w:val="Heading2"/>
        <w:numPr>
          <w:ilvl w:val="1"/>
          <w:numId w:val="2"/>
        </w:numPr>
        <w:ind w:left="720" w:hanging="0"/>
        <w:rPr/>
      </w:pPr>
      <w:bookmarkStart w:id="10" w:name="_Toc492960775"/>
      <w:bookmarkEnd w:id="10"/>
      <w:r>
        <w:rPr/>
        <w:t>Legal, Copyright, and Other Notices</w:t>
      </w:r>
    </w:p>
    <w:p>
      <w:pPr>
        <w:pStyle w:val="InfoBlue"/>
        <w:rPr/>
      </w:pPr>
      <w:r>
        <w:rPr/>
        <w:t>Não se aplica</w:t>
      </w:r>
    </w:p>
    <w:p>
      <w:pPr>
        <w:pStyle w:val="Heading2"/>
        <w:numPr>
          <w:ilvl w:val="1"/>
          <w:numId w:val="2"/>
        </w:numPr>
        <w:ind w:left="720" w:hanging="0"/>
        <w:rPr/>
      </w:pPr>
      <w:bookmarkStart w:id="11" w:name="_Toc492960776"/>
      <w:bookmarkEnd w:id="11"/>
      <w:r>
        <w:rPr/>
        <w:t>Applicable Standards</w:t>
      </w:r>
    </w:p>
    <w:p>
      <w:pPr>
        <w:pStyle w:val="InfoBlue"/>
        <w:rPr/>
      </w:pPr>
      <w:r>
        <w:rPr/>
        <w:t>Não se aplica</w:t>
      </w:r>
    </w:p>
    <w:p>
      <w:pPr>
        <w:pStyle w:val="Heading1"/>
        <w:numPr>
          <w:ilvl w:val="0"/>
          <w:numId w:val="2"/>
        </w:numPr>
        <w:ind w:left="720" w:hanging="720"/>
        <w:rPr/>
      </w:pPr>
      <w:r>
        <w:rPr/>
        <w:t>System Documentation</w:t>
      </w:r>
    </w:p>
    <w:p>
      <w:pPr>
        <w:pStyle w:val="InfoBlue"/>
        <w:spacing w:before="0" w:after="120"/>
        <w:rPr/>
      </w:pPr>
      <w:r>
        <w:rPr>
          <w:szCs w:val="28"/>
        </w:rPr>
        <w:t>Não se aplica</w:t>
      </w:r>
    </w:p>
    <w:sectPr>
      <w:headerReference w:type="default" r:id="rId4"/>
      <w:footerReference w:type="default" r:id="rId5"/>
      <w:type w:val="nextPage"/>
      <w:pgSz w:w="12240" w:h="15840"/>
      <w:pgMar w:left="1440" w:right="1440" w:header="720" w:top="1440" w:footer="720" w:bottom="1440" w:gutter="0"/>
      <w:pgNumType w:fmt="decimal"/>
      <w:formProt w:val="false"/>
      <w:textDirection w:val="lrTb"/>
      <w:docGrid w:type="default" w:linePitch="240" w:charSpace="20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w:charset w:val="01"/>
    <w:family w:val="roman"/>
    <w:pitch w:val="variable"/>
  </w:font>
  <w:font w:name="Times">
    <w:altName w:val="Times New Roman"/>
    <w:charset w:val="01"/>
    <w:family w:val="roman"/>
    <w:pitch w:val="variable"/>
  </w:font>
  <w:font w:name="Liberation Sans">
    <w:altName w:val="Arial"/>
    <w:charset w:val="01"/>
    <w:family w:val="swiss"/>
    <w:pitch w:val="variable"/>
  </w:font>
  <w:font w:name="Helvetica">
    <w:altName w:val="Arial"/>
    <w:charset w:val="01"/>
    <w:family w:val="roman"/>
    <w:pitch w:val="variable"/>
  </w:font>
  <w:font w:name="Tahoma">
    <w:charset w:val="01"/>
    <w:family w:val="roman"/>
    <w:pitch w:val="variable"/>
  </w:font>
  <w:font w:name="Book Antiqua">
    <w:charset w:val="01"/>
    <w:family w:val="roman"/>
    <w:pitch w:val="variable"/>
  </w:font>
  <w:font w:name="Verdana">
    <w:charset w:val="01"/>
    <w:family w:val="roman"/>
    <w:pitch w:val="variable"/>
  </w:font>
  <w:font w:name="Wingdings">
    <w:charset w:val="01"/>
    <w:family w:val="roman"/>
    <w:pitch w:val="variable"/>
  </w:font>
  <w:font w:name="Symbol">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485" w:type="dxa"/>
      <w:jc w:val="left"/>
      <w:tblInd w:w="0" w:type="dxa"/>
      <w:tblBorders/>
      <w:tblCellMar>
        <w:top w:w="0" w:type="dxa"/>
        <w:left w:w="115" w:type="dxa"/>
        <w:bottom w:w="0" w:type="dxa"/>
        <w:right w:w="108" w:type="dxa"/>
      </w:tblCellMar>
      <w:tblLook w:val="0000" w:noVBand="0" w:noHBand="0" w:firstRow="0" w:lastRow="0" w:firstColumn="0" w:lastColumn="0"/>
    </w:tblPr>
    <w:tblGrid>
      <w:gridCol w:w="3161"/>
      <w:gridCol w:w="3162"/>
      <w:gridCol w:w="3162"/>
    </w:tblGrid>
    <w:tr>
      <w:trPr/>
      <w:tc>
        <w:tcPr>
          <w:tcW w:w="3161" w:type="dxa"/>
          <w:tcBorders/>
          <w:shd w:fill="auto" w:val="clear"/>
        </w:tcPr>
        <w:p>
          <w:pPr>
            <w:pStyle w:val="Normal"/>
            <w:ind w:right="360" w:hanging="0"/>
            <w:rPr/>
          </w:pPr>
          <w:r>
            <w:rPr/>
            <w:t>Confidential</w:t>
          </w:r>
        </w:p>
      </w:tc>
      <w:tc>
        <w:tcPr>
          <w:tcW w:w="3162" w:type="dxa"/>
          <w:tcBorders/>
          <w:shd w:fill="auto" w:val="clear"/>
        </w:tcPr>
        <w:p>
          <w:pPr>
            <w:pStyle w:val="Normal"/>
            <w:jc w:val="center"/>
            <w:rPr/>
          </w:pPr>
          <w:r>
            <w:rPr>
              <w:rFonts w:eastAsia="Symbol" w:cs="Symbol" w:ascii="Symbol" w:hAnsi="Symbol"/>
            </w:rPr>
            <w:t></w:t>
          </w:r>
          <w:r>
            <w:rPr>
              <w:rFonts w:eastAsia="Symbol" w:cs="Symbol" w:ascii="Symbol" w:hAnsi="Symbol"/>
            </w:rPr>
            <w:fldChar w:fldCharType="begin" w:fldLock="true"/>
          </w:r>
          <w:r>
            <w:instrText> DOCPROPERTY "Company"</w:instrText>
          </w:r>
          <w:r>
            <w:fldChar w:fldCharType="separate"/>
          </w:r>
          <w:r>
            <w:t>&lt;Company Name&gt;</w:t>
          </w:r>
          <w:r>
            <w:fldChar w:fldCharType="end"/>
          </w:r>
          <w:r>
            <w:rPr/>
            <w:t xml:space="preserve">, </w:t>
          </w:r>
          <w:r>
            <w:rPr/>
            <w:fldChar w:fldCharType="begin"/>
          </w:r>
          <w:r>
            <w:instrText> DATE \@"yyyy" </w:instrText>
          </w:r>
          <w:r>
            <w:fldChar w:fldCharType="separate"/>
          </w:r>
          <w:r>
            <w:t>2017</w:t>
          </w:r>
          <w:r>
            <w:fldChar w:fldCharType="end"/>
          </w:r>
        </w:p>
      </w:tc>
      <w:tc>
        <w:tcPr>
          <w:tcW w:w="3162" w:type="dxa"/>
          <w:tcBorders/>
          <w:shd w:fill="auto" w:val="clear"/>
        </w:tcPr>
        <w:p>
          <w:pPr>
            <w:pStyle w:val="Normal"/>
            <w:jc w:val="right"/>
            <w:rPr/>
          </w:pPr>
          <w:r>
            <w:rPr/>
            <w:t xml:space="preserve">Page </w:t>
          </w:r>
          <w:r>
            <w:rPr>
              <w:rStyle w:val="Pagenumber"/>
            </w:rPr>
            <w:fldChar w:fldCharType="begin"/>
          </w:r>
          <w:r>
            <w:instrText> PAGE </w:instrText>
          </w:r>
          <w:r>
            <w:fldChar w:fldCharType="separate"/>
          </w:r>
          <w:r>
            <w:t>1</w:t>
          </w:r>
          <w:r>
            <w:fldChar w:fldCharType="end"/>
          </w:r>
        </w:p>
      </w:tc>
    </w:tr>
  </w:tbl>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tbl>
    <w:tblPr>
      <w:tblW w:w="9558" w:type="dxa"/>
      <w:jc w:val="left"/>
      <w:tblInd w:w="0" w:type="dxa"/>
      <w:tblBorders>
        <w:top w:val="single" w:sz="6" w:space="0" w:color="00000A"/>
        <w:left w:val="single" w:sz="6" w:space="0" w:color="00000A"/>
        <w:bottom w:val="single" w:sz="6" w:space="0" w:color="00000A"/>
        <w:right w:val="single" w:sz="6" w:space="0" w:color="00000A"/>
        <w:insideH w:val="single" w:sz="6" w:space="0" w:color="00000A"/>
        <w:insideV w:val="single" w:sz="6" w:space="0" w:color="00000A"/>
      </w:tblBorders>
      <w:tblCellMar>
        <w:top w:w="0" w:type="dxa"/>
        <w:left w:w="107" w:type="dxa"/>
        <w:bottom w:w="0" w:type="dxa"/>
        <w:right w:w="108" w:type="dxa"/>
      </w:tblCellMar>
      <w:tblLook w:val="0000" w:noVBand="0" w:noHBand="0" w:lastColumn="0" w:firstColumn="0" w:lastRow="0" w:firstRow="0"/>
    </w:tblPr>
    <w:tblGrid>
      <w:gridCol w:w="6379"/>
      <w:gridCol w:w="3178"/>
    </w:tblGrid>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4455" w:leader="none"/>
            </w:tabs>
            <w:rPr/>
          </w:pPr>
          <w:r>
            <w:rPr>
              <w:b/>
            </w:rPr>
            <w:t>WalkingInfo</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tabs>
              <w:tab w:val="left" w:pos="1135" w:leader="none"/>
            </w:tabs>
            <w:spacing w:before="40" w:after="0"/>
            <w:ind w:right="68" w:hanging="0"/>
            <w:rPr/>
          </w:pPr>
          <w:r>
            <w:rPr/>
            <w:t xml:space="preserve"> </w:t>
          </w:r>
        </w:p>
      </w:tc>
    </w:tr>
    <w:tr>
      <w:trPr/>
      <w:tc>
        <w:tcPr>
          <w:tcW w:w="6379"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fldChar w:fldCharType="begin"/>
          </w:r>
          <w:r>
            <w:instrText> TITLE </w:instrText>
          </w:r>
          <w:r>
            <w:fldChar w:fldCharType="separate"/>
          </w:r>
          <w:r>
            <w:t>Supporting Requirements</w:t>
          </w:r>
          <w:r>
            <w:fldChar w:fldCharType="end"/>
          </w:r>
          <w:r>
            <w:rPr/>
            <w:t xml:space="preserve"> </w:t>
          </w:r>
          <w:r>
            <w:rPr/>
            <w:t>Specification</w:t>
          </w:r>
        </w:p>
      </w:tc>
      <w:tc>
        <w:tcPr>
          <w:tcW w:w="3178" w:type="dxa"/>
          <w:tcBorders>
            <w:top w:val="single" w:sz="6" w:space="0" w:color="00000A"/>
            <w:left w:val="single" w:sz="6" w:space="0" w:color="00000A"/>
            <w:bottom w:val="single" w:sz="6" w:space="0" w:color="00000A"/>
            <w:right w:val="single" w:sz="6" w:space="0" w:color="00000A"/>
            <w:insideH w:val="single" w:sz="6" w:space="0" w:color="00000A"/>
            <w:insideV w:val="single" w:sz="6" w:space="0" w:color="00000A"/>
          </w:tcBorders>
          <w:shd w:fill="auto" w:val="clear"/>
          <w:tcMar>
            <w:left w:w="107" w:type="dxa"/>
          </w:tcMar>
        </w:tcPr>
        <w:p>
          <w:pPr>
            <w:pStyle w:val="Normal"/>
            <w:rPr/>
          </w:pPr>
          <w:r>
            <w:rPr/>
            <w:t xml:space="preserve">  </w:t>
          </w:r>
          <w:r>
            <w:rPr/>
            <w:t>Date:  22/08/2017</w:t>
          </w:r>
        </w:p>
      </w:tc>
    </w:tr>
  </w:tbl>
  <w:p>
    <w:pPr>
      <w:pStyle w:val="Header"/>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left"/>
      <w:pPr>
        <w:ind w:left="432" w:hanging="432"/>
      </w:pPr>
    </w:lvl>
    <w:lvl w:ilvl="1">
      <w:start w:val="1"/>
      <w:pStyle w:val="Heading2"/>
      <w:numFmt w:val="decimal"/>
      <w:lvlText w:val="%1.%2"/>
      <w:lvlJc w:val="left"/>
      <w:pPr>
        <w:ind w:left="576" w:hanging="576"/>
      </w:pPr>
    </w:lvl>
    <w:lvl w:ilvl="2">
      <w:start w:val="1"/>
      <w:pStyle w:val="Heading3"/>
      <w:numFmt w:val="decimal"/>
      <w:lvlText w:val="%1.%2.%3"/>
      <w:lvlJc w:val="left"/>
      <w:pPr>
        <w:ind w:left="720" w:hanging="720"/>
      </w:pPr>
    </w:lvl>
    <w:lvl w:ilvl="3">
      <w:start w:val="1"/>
      <w:pStyle w:val="Heading4"/>
      <w:numFmt w:val="decimal"/>
      <w:lvlText w:val="%1.%2.%3.%4"/>
      <w:lvlJc w:val="left"/>
      <w:pPr>
        <w:ind w:left="864" w:hanging="864"/>
      </w:pPr>
    </w:lvl>
    <w:lvl w:ilvl="4">
      <w:start w:val="1"/>
      <w:pStyle w:val="Heading5"/>
      <w:numFmt w:val="decimal"/>
      <w:lvlText w:val="%1.%2.%3.%4.%5"/>
      <w:lvlJc w:val="left"/>
      <w:pPr>
        <w:ind w:left="1008" w:hanging="1008"/>
      </w:p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abstractNum w:abstractNumId="2">
    <w:lvl w:ilvl="0">
      <w:start w:val="1"/>
      <w:numFmt w:val="decimal"/>
      <w:lvlText w:val="%1."/>
      <w:lvlJc w:val="left"/>
      <w:pPr>
        <w:ind w:left="720" w:hanging="360"/>
      </w:pPr>
    </w:lvl>
    <w:lvl w:ilvl="1">
      <w:start w:val="1"/>
      <w:numFmt w:val="decimal"/>
      <w:lvlText w:val="%1.%2"/>
      <w:lvlJc w:val="left"/>
      <w:pPr>
        <w:ind w:left="1080" w:hanging="360"/>
      </w:pPr>
    </w:lvl>
    <w:lvl w:ilvl="2">
      <w:start w:val="1"/>
      <w:numFmt w:val="decimal"/>
      <w:lvlText w:val="%1.%2.%3"/>
      <w:lvlJc w:val="left"/>
      <w:pPr>
        <w:ind w:left="1440" w:hanging="360"/>
      </w:pPr>
    </w:lvl>
    <w:lvl w:ilvl="3">
      <w:start w:val="1"/>
      <w:numFmt w:val="decimal"/>
      <w:lvlText w:val="%1.%2.%3.%4"/>
      <w:lvlJc w:val="left"/>
      <w:pPr>
        <w:ind w:left="1800" w:hanging="360"/>
      </w:pPr>
    </w:lvl>
    <w:lvl w:ilvl="4">
      <w:start w:val="1"/>
      <w:numFmt w:val="decimal"/>
      <w:lvlText w:val="%1.%2.%3.%4.%5"/>
      <w:lvlJc w:val="left"/>
      <w:pPr>
        <w:ind w:left="2160" w:hanging="360"/>
      </w:pPr>
    </w:lvl>
    <w:lvl w:ilvl="5">
      <w:start w:val="1"/>
      <w:numFmt w:val="decimal"/>
      <w:lvlText w:val="%1.%2.%3.%4.%5.%6"/>
      <w:lvlJc w:val="left"/>
      <w:pPr>
        <w:ind w:left="2520" w:hanging="360"/>
      </w:pPr>
    </w:lvl>
    <w:lvl w:ilvl="6">
      <w:start w:val="1"/>
      <w:numFmt w:val="decimal"/>
      <w:lvlText w:val="%1.%2.%3.%4.%5.%6.%7"/>
      <w:lvlJc w:val="left"/>
      <w:pPr>
        <w:ind w:left="2880" w:hanging="360"/>
      </w:pPr>
    </w:lvl>
    <w:lvl w:ilvl="7">
      <w:start w:val="1"/>
      <w:numFmt w:val="decimal"/>
      <w:lvlText w:val="%1.%2.%3.%4.%5.%6.%7.%8"/>
      <w:lvlJc w:val="left"/>
      <w:pPr>
        <w:ind w:left="3240" w:hanging="360"/>
      </w:pPr>
    </w:lvl>
    <w:lvl w:ilvl="8">
      <w:start w:val="1"/>
      <w:numFmt w:val="decimal"/>
      <w:lvlText w:val="%1.%2.%3.%4.%5.%6.%7.%8.%9"/>
      <w:lvlJc w:val="left"/>
      <w:pPr>
        <w:ind w:left="3600" w:hanging="36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Times New Roman" w:cs="Times New Roman"/>
        <w:lang w:val="pt-BR" w:eastAsia="pt-BR"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val="false"/>
      <w:bidi w:val="0"/>
      <w:spacing w:lineRule="atLeast" w:line="240"/>
      <w:jc w:val="left"/>
    </w:pPr>
    <w:rPr>
      <w:rFonts w:ascii="Times New Roman" w:hAnsi="Times New Roman" w:eastAsia="Times New Roman" w:cs="Times New Roman"/>
      <w:color w:val="auto"/>
      <w:sz w:val="20"/>
      <w:szCs w:val="20"/>
      <w:lang w:val="en-US" w:eastAsia="en-US" w:bidi="ar-SA"/>
    </w:rPr>
  </w:style>
  <w:style w:type="paragraph" w:styleId="Heading1">
    <w:name w:val="Heading 1"/>
    <w:basedOn w:val="Normal"/>
    <w:next w:val="Normal"/>
    <w:qFormat/>
    <w:pPr>
      <w:keepNext/>
      <w:numPr>
        <w:ilvl w:val="0"/>
        <w:numId w:val="1"/>
      </w:numPr>
      <w:spacing w:before="120" w:after="60"/>
      <w:ind w:left="720" w:hanging="720"/>
      <w:outlineLvl w:val="0"/>
      <w:outlineLvl w:val="0"/>
    </w:pPr>
    <w:rPr>
      <w:rFonts w:ascii="Arial" w:hAnsi="Arial"/>
      <w:b/>
      <w:sz w:val="24"/>
    </w:rPr>
  </w:style>
  <w:style w:type="paragraph" w:styleId="Heading2">
    <w:name w:val="Heading 2"/>
    <w:basedOn w:val="Heading1"/>
    <w:next w:val="Normal"/>
    <w:qFormat/>
    <w:pPr>
      <w:numPr>
        <w:ilvl w:val="1"/>
        <w:numId w:val="1"/>
      </w:numPr>
      <w:ind w:left="0" w:hanging="0"/>
      <w:outlineLvl w:val="1"/>
      <w:outlineLvl w:val="1"/>
    </w:pPr>
    <w:rPr>
      <w:sz w:val="20"/>
    </w:rPr>
  </w:style>
  <w:style w:type="paragraph" w:styleId="Heading3">
    <w:name w:val="Heading 3"/>
    <w:basedOn w:val="Heading1"/>
    <w:next w:val="Normal"/>
    <w:qFormat/>
    <w:pPr>
      <w:numPr>
        <w:ilvl w:val="2"/>
        <w:numId w:val="1"/>
      </w:numPr>
      <w:ind w:left="0" w:hanging="0"/>
      <w:outlineLvl w:val="2"/>
      <w:outlineLvl w:val="2"/>
    </w:pPr>
    <w:rPr>
      <w:b w:val="false"/>
      <w:i/>
      <w:sz w:val="20"/>
    </w:rPr>
  </w:style>
  <w:style w:type="paragraph" w:styleId="Heading4">
    <w:name w:val="Heading 4"/>
    <w:basedOn w:val="Heading1"/>
    <w:next w:val="Normal"/>
    <w:qFormat/>
    <w:pPr>
      <w:numPr>
        <w:ilvl w:val="3"/>
        <w:numId w:val="1"/>
      </w:numPr>
      <w:outlineLvl w:val="3"/>
      <w:outlineLvl w:val="3"/>
    </w:pPr>
    <w:rPr>
      <w:b w:val="false"/>
      <w:sz w:val="20"/>
    </w:rPr>
  </w:style>
  <w:style w:type="paragraph" w:styleId="Heading5">
    <w:name w:val="Heading 5"/>
    <w:basedOn w:val="Normal"/>
    <w:next w:val="Normal"/>
    <w:qFormat/>
    <w:pPr>
      <w:numPr>
        <w:ilvl w:val="4"/>
        <w:numId w:val="1"/>
      </w:numPr>
      <w:spacing w:before="240" w:after="60"/>
      <w:ind w:left="2880" w:hanging="0"/>
      <w:outlineLvl w:val="4"/>
      <w:outlineLvl w:val="4"/>
    </w:pPr>
    <w:rPr>
      <w:sz w:val="22"/>
    </w:rPr>
  </w:style>
  <w:style w:type="paragraph" w:styleId="Heading6">
    <w:name w:val="Heading 6"/>
    <w:basedOn w:val="Normal"/>
    <w:next w:val="Normal"/>
    <w:qFormat/>
    <w:pPr>
      <w:numPr>
        <w:ilvl w:val="5"/>
        <w:numId w:val="1"/>
      </w:numPr>
      <w:spacing w:before="240" w:after="60"/>
      <w:ind w:left="2880" w:hanging="0"/>
      <w:outlineLvl w:val="5"/>
      <w:outlineLvl w:val="5"/>
    </w:pPr>
    <w:rPr>
      <w:i/>
      <w:sz w:val="22"/>
    </w:rPr>
  </w:style>
  <w:style w:type="paragraph" w:styleId="Heading7">
    <w:name w:val="Heading 7"/>
    <w:basedOn w:val="Normal"/>
    <w:next w:val="Normal"/>
    <w:qFormat/>
    <w:pPr>
      <w:numPr>
        <w:ilvl w:val="6"/>
        <w:numId w:val="1"/>
      </w:numPr>
      <w:spacing w:before="240" w:after="60"/>
      <w:ind w:left="2880" w:hanging="0"/>
      <w:outlineLvl w:val="6"/>
      <w:outlineLvl w:val="6"/>
    </w:pPr>
    <w:rPr/>
  </w:style>
  <w:style w:type="paragraph" w:styleId="Heading8">
    <w:name w:val="Heading 8"/>
    <w:basedOn w:val="Normal"/>
    <w:next w:val="Normal"/>
    <w:qFormat/>
    <w:pPr>
      <w:numPr>
        <w:ilvl w:val="7"/>
        <w:numId w:val="1"/>
      </w:numPr>
      <w:spacing w:before="240" w:after="60"/>
      <w:ind w:left="2880" w:hanging="0"/>
      <w:outlineLvl w:val="7"/>
      <w:outlineLvl w:val="7"/>
    </w:pPr>
    <w:rPr>
      <w:i/>
    </w:rPr>
  </w:style>
  <w:style w:type="paragraph" w:styleId="Heading9">
    <w:name w:val="Heading 9"/>
    <w:basedOn w:val="Normal"/>
    <w:next w:val="Normal"/>
    <w:qFormat/>
    <w:pPr>
      <w:numPr>
        <w:ilvl w:val="8"/>
        <w:numId w:val="1"/>
      </w:numPr>
      <w:spacing w:before="240" w:after="60"/>
      <w:ind w:left="2880" w:hanging="0"/>
      <w:outlineLvl w:val="8"/>
      <w:outlineLvl w:val="8"/>
    </w:pPr>
    <w:rPr>
      <w:b/>
      <w:i/>
      <w:sz w:val="18"/>
    </w:rPr>
  </w:style>
  <w:style w:type="character" w:styleId="DefaultParagraphFont" w:default="1">
    <w:name w:val="Default Paragraph Font"/>
    <w:semiHidden/>
    <w:qFormat/>
    <w:rPr/>
  </w:style>
  <w:style w:type="character" w:styleId="Pagenumber">
    <w:name w:val="page number"/>
    <w:basedOn w:val="DefaultParagraphFont"/>
    <w:qFormat/>
    <w:rPr/>
  </w:style>
  <w:style w:type="character" w:styleId="Footnotereference">
    <w:name w:val="footnote reference"/>
    <w:basedOn w:val="DefaultParagraphFont"/>
    <w:semiHidden/>
    <w:qFormat/>
    <w:rPr>
      <w:sz w:val="20"/>
      <w:vertAlign w:val="superscript"/>
    </w:rPr>
  </w:style>
  <w:style w:type="character" w:styleId="InternetLink">
    <w:name w:val="Internet Link"/>
    <w:basedOn w:val="DefaultParagraphFont"/>
    <w:rPr>
      <w:color w:val="0000FF"/>
      <w:u w:val="single"/>
    </w:rPr>
  </w:style>
  <w:style w:type="character" w:styleId="InfoBlueChar" w:customStyle="1">
    <w:name w:val="InfoBlue Char"/>
    <w:basedOn w:val="DefaultParagraphFont"/>
    <w:link w:val="InfoBlue"/>
    <w:qFormat/>
    <w:rsid w:val="00c91672"/>
    <w:rPr>
      <w:rFonts w:ascii="Times" w:hAnsi="Times"/>
      <w:i/>
      <w:color w:val="0000FF"/>
      <w:lang w:val="en-US" w:eastAsia="en-US" w:bidi="ar-SA"/>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rFonts w:cs="Courier New"/>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rFonts w:cs="Courier New"/>
    </w:rPr>
  </w:style>
  <w:style w:type="paragraph" w:styleId="Heading">
    <w:name w:val="Heading"/>
    <w:basedOn w:val="Normal"/>
    <w:next w:val="TextBody"/>
    <w:qFormat/>
    <w:pPr>
      <w:keepNext/>
      <w:spacing w:before="240" w:after="120"/>
    </w:pPr>
    <w:rPr>
      <w:rFonts w:ascii="Liberation Sans" w:hAnsi="Liberation Sans" w:eastAsia="WenQuanYi Micro Hei" w:cs="Lohit Devanagari"/>
      <w:sz w:val="28"/>
      <w:szCs w:val="28"/>
    </w:rPr>
  </w:style>
  <w:style w:type="paragraph" w:styleId="TextBody">
    <w:name w:val="Body Text"/>
    <w:basedOn w:val="Normal"/>
    <w:pPr>
      <w:keepLines/>
      <w:spacing w:before="0" w:after="120"/>
      <w:ind w:left="720" w:hanging="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Paragraph2" w:customStyle="1">
    <w:name w:val="Paragraph2"/>
    <w:basedOn w:val="Normal"/>
    <w:qFormat/>
    <w:pPr>
      <w:spacing w:before="80" w:after="0"/>
      <w:ind w:left="720" w:hanging="0"/>
      <w:jc w:val="both"/>
    </w:pPr>
    <w:rPr>
      <w:color w:val="000000"/>
      <w:lang w:val="en-AU"/>
    </w:rPr>
  </w:style>
  <w:style w:type="paragraph" w:styleId="Title">
    <w:name w:val="Title"/>
    <w:basedOn w:val="Normal"/>
    <w:next w:val="Normal"/>
    <w:qFormat/>
    <w:pPr>
      <w:spacing w:lineRule="auto" w:line="240"/>
      <w:jc w:val="center"/>
    </w:pPr>
    <w:rPr>
      <w:rFonts w:ascii="Arial" w:hAnsi="Arial"/>
      <w:b/>
      <w:sz w:val="36"/>
    </w:rPr>
  </w:style>
  <w:style w:type="paragraph" w:styleId="Subtitle">
    <w:name w:val="Subtitle"/>
    <w:basedOn w:val="Normal"/>
    <w:qFormat/>
    <w:pPr>
      <w:spacing w:before="0" w:after="60"/>
      <w:jc w:val="center"/>
    </w:pPr>
    <w:rPr>
      <w:rFonts w:ascii="Arial" w:hAnsi="Arial"/>
      <w:i/>
      <w:sz w:val="36"/>
      <w:lang w:val="en-AU"/>
    </w:rPr>
  </w:style>
  <w:style w:type="paragraph" w:styleId="NormalIndent">
    <w:name w:val="Normal Indent"/>
    <w:basedOn w:val="Normal"/>
    <w:qFormat/>
    <w:pPr>
      <w:ind w:left="900" w:hanging="900"/>
    </w:pPr>
    <w:rPr/>
  </w:style>
  <w:style w:type="paragraph" w:styleId="Contents1">
    <w:name w:val="TOC 1"/>
    <w:basedOn w:val="Normal"/>
    <w:next w:val="Normal"/>
    <w:semiHidden/>
    <w:pPr>
      <w:tabs>
        <w:tab w:val="right" w:pos="9360" w:leader="none"/>
      </w:tabs>
      <w:spacing w:before="240" w:after="60"/>
      <w:ind w:right="720" w:hanging="0"/>
    </w:pPr>
    <w:rPr/>
  </w:style>
  <w:style w:type="paragraph" w:styleId="Contents2">
    <w:name w:val="TOC 2"/>
    <w:basedOn w:val="Normal"/>
    <w:next w:val="Normal"/>
    <w:semiHidden/>
    <w:pPr>
      <w:tabs>
        <w:tab w:val="right" w:pos="9360" w:leader="none"/>
      </w:tabs>
      <w:ind w:left="432" w:right="720" w:hanging="0"/>
    </w:pPr>
    <w:rPr/>
  </w:style>
  <w:style w:type="paragraph" w:styleId="Contents3">
    <w:name w:val="TOC 3"/>
    <w:basedOn w:val="Normal"/>
    <w:next w:val="Normal"/>
    <w:semiHidden/>
    <w:pPr>
      <w:tabs>
        <w:tab w:val="left" w:pos="1440" w:leader="none"/>
        <w:tab w:val="right" w:pos="9360" w:leader="none"/>
      </w:tabs>
      <w:ind w:left="864" w:hanging="0"/>
    </w:pPr>
    <w:rPr/>
  </w:style>
  <w:style w:type="paragraph" w:styleId="Header">
    <w:name w:val="Header"/>
    <w:basedOn w:val="Normal"/>
    <w:pPr>
      <w:tabs>
        <w:tab w:val="center" w:pos="4320" w:leader="none"/>
        <w:tab w:val="right" w:pos="8640" w:leader="none"/>
      </w:tabs>
    </w:pPr>
    <w:rPr/>
  </w:style>
  <w:style w:type="paragraph" w:styleId="Footer">
    <w:name w:val="Footer"/>
    <w:basedOn w:val="Normal"/>
    <w:pPr>
      <w:tabs>
        <w:tab w:val="center" w:pos="4320" w:leader="none"/>
        <w:tab w:val="right" w:pos="8640" w:leader="none"/>
      </w:tabs>
    </w:pPr>
    <w:rPr/>
  </w:style>
  <w:style w:type="paragraph" w:styleId="Paragraph1" w:customStyle="1">
    <w:name w:val="Paragraph1"/>
    <w:basedOn w:val="Normal"/>
    <w:qFormat/>
    <w:pPr>
      <w:spacing w:lineRule="auto" w:line="240" w:before="80" w:after="0"/>
      <w:jc w:val="both"/>
    </w:pPr>
    <w:rPr/>
  </w:style>
  <w:style w:type="paragraph" w:styleId="Tabletext" w:customStyle="1">
    <w:name w:val="Tabletext"/>
    <w:basedOn w:val="Normal"/>
    <w:qFormat/>
    <w:pPr>
      <w:keepLines/>
      <w:spacing w:before="0" w:after="120"/>
    </w:pPr>
    <w:rPr/>
  </w:style>
  <w:style w:type="paragraph" w:styleId="Paragraph3" w:customStyle="1">
    <w:name w:val="Paragraph3"/>
    <w:basedOn w:val="Normal"/>
    <w:qFormat/>
    <w:pPr>
      <w:spacing w:lineRule="auto" w:line="240" w:before="80" w:after="0"/>
      <w:ind w:left="1530" w:hanging="0"/>
      <w:jc w:val="both"/>
    </w:pPr>
    <w:rPr/>
  </w:style>
  <w:style w:type="paragraph" w:styleId="NormalWeb">
    <w:name w:val="Normal (Web)"/>
    <w:basedOn w:val="Normal"/>
    <w:qFormat/>
    <w:rsid w:val="0076343a"/>
    <w:pPr>
      <w:widowControl/>
      <w:spacing w:lineRule="auto" w:line="240" w:beforeAutospacing="1" w:afterAutospacing="1"/>
    </w:pPr>
    <w:rPr>
      <w:rFonts w:ascii="Arial" w:hAnsi="Arial" w:cs="Arial"/>
    </w:rPr>
  </w:style>
  <w:style w:type="paragraph" w:styleId="Footnotetext">
    <w:name w:val="footnote text"/>
    <w:basedOn w:val="Normal"/>
    <w:semiHidden/>
    <w:qFormat/>
    <w:pPr>
      <w:keepNext/>
      <w:keepLines/>
      <w:pBdr>
        <w:bottom w:val="single" w:sz="6" w:space="0" w:color="000001"/>
      </w:pBdr>
      <w:spacing w:before="40" w:after="40"/>
      <w:ind w:left="360" w:hanging="360"/>
    </w:pPr>
    <w:rPr>
      <w:rFonts w:ascii="Helvetica" w:hAnsi="Helvetica"/>
      <w:sz w:val="16"/>
    </w:rPr>
  </w:style>
  <w:style w:type="paragraph" w:styleId="DocumentMap">
    <w:name w:val="Document Map"/>
    <w:basedOn w:val="Normal"/>
    <w:semiHidden/>
    <w:qFormat/>
    <w:pPr>
      <w:shd w:val="clear" w:color="auto" w:fill="000080"/>
    </w:pPr>
    <w:rPr>
      <w:rFonts w:ascii="Tahoma" w:hAnsi="Tahoma"/>
    </w:rPr>
  </w:style>
  <w:style w:type="paragraph" w:styleId="Paragraph4" w:customStyle="1">
    <w:name w:val="Paragraph4"/>
    <w:basedOn w:val="Normal"/>
    <w:qFormat/>
    <w:pPr>
      <w:spacing w:lineRule="auto" w:line="240" w:before="80" w:after="0"/>
      <w:ind w:left="2250" w:hanging="0"/>
      <w:jc w:val="both"/>
    </w:pPr>
    <w:rPr/>
  </w:style>
  <w:style w:type="paragraph" w:styleId="Contents4">
    <w:name w:val="TOC 4"/>
    <w:basedOn w:val="Normal"/>
    <w:next w:val="Normal"/>
    <w:semiHidden/>
    <w:pPr>
      <w:ind w:left="600" w:hanging="0"/>
    </w:pPr>
    <w:rPr/>
  </w:style>
  <w:style w:type="paragraph" w:styleId="Contents5">
    <w:name w:val="TOC 5"/>
    <w:basedOn w:val="Normal"/>
    <w:next w:val="Normal"/>
    <w:semiHidden/>
    <w:pPr>
      <w:ind w:left="800" w:hanging="0"/>
    </w:pPr>
    <w:rPr/>
  </w:style>
  <w:style w:type="paragraph" w:styleId="Contents6">
    <w:name w:val="TOC 6"/>
    <w:basedOn w:val="Normal"/>
    <w:next w:val="Normal"/>
    <w:semiHidden/>
    <w:pPr>
      <w:ind w:left="1000" w:hanging="0"/>
    </w:pPr>
    <w:rPr/>
  </w:style>
  <w:style w:type="paragraph" w:styleId="Contents7">
    <w:name w:val="TOC 7"/>
    <w:basedOn w:val="Normal"/>
    <w:next w:val="Normal"/>
    <w:semiHidden/>
    <w:pPr>
      <w:ind w:left="1200" w:hanging="0"/>
    </w:pPr>
    <w:rPr/>
  </w:style>
  <w:style w:type="paragraph" w:styleId="Contents8">
    <w:name w:val="TOC 8"/>
    <w:basedOn w:val="Normal"/>
    <w:next w:val="Normal"/>
    <w:semiHidden/>
    <w:pPr>
      <w:ind w:left="1400" w:hanging="0"/>
    </w:pPr>
    <w:rPr/>
  </w:style>
  <w:style w:type="paragraph" w:styleId="Contents9">
    <w:name w:val="TOC 9"/>
    <w:basedOn w:val="Normal"/>
    <w:next w:val="Normal"/>
    <w:semiHidden/>
    <w:pPr>
      <w:ind w:left="1600" w:hanging="0"/>
    </w:pPr>
    <w:rPr/>
  </w:style>
  <w:style w:type="paragraph" w:styleId="MainTitle" w:customStyle="1">
    <w:name w:val="Main Title"/>
    <w:basedOn w:val="Normal"/>
    <w:qFormat/>
    <w:pPr>
      <w:spacing w:lineRule="auto" w:line="240" w:before="480" w:after="60"/>
      <w:jc w:val="center"/>
    </w:pPr>
    <w:rPr>
      <w:rFonts w:ascii="Arial" w:hAnsi="Arial"/>
      <w:b/>
      <w:sz w:val="32"/>
    </w:rPr>
  </w:style>
  <w:style w:type="paragraph" w:styleId="BodyText2">
    <w:name w:val="Body Text 2"/>
    <w:basedOn w:val="Normal"/>
    <w:qFormat/>
    <w:pPr/>
    <w:rPr>
      <w:i/>
      <w:color w:val="0000FF"/>
    </w:rPr>
  </w:style>
  <w:style w:type="paragraph" w:styleId="TextBodyIndent">
    <w:name w:val="Body Text Indent"/>
    <w:basedOn w:val="Normal"/>
    <w:pPr>
      <w:ind w:left="720" w:hanging="0"/>
    </w:pPr>
    <w:rPr>
      <w:i/>
      <w:color w:val="0000FF"/>
      <w:u w:val="single"/>
    </w:rPr>
  </w:style>
  <w:style w:type="paragraph" w:styleId="Body" w:customStyle="1">
    <w:name w:val="Body"/>
    <w:basedOn w:val="Normal"/>
    <w:qFormat/>
    <w:pPr>
      <w:widowControl/>
      <w:spacing w:lineRule="auto" w:line="240" w:before="120" w:after="0"/>
      <w:jc w:val="both"/>
    </w:pPr>
    <w:rPr>
      <w:rFonts w:ascii="Book Antiqua" w:hAnsi="Book Antiqua"/>
    </w:rPr>
  </w:style>
  <w:style w:type="paragraph" w:styleId="Bullet" w:customStyle="1">
    <w:name w:val="Bullet"/>
    <w:basedOn w:val="Normal"/>
    <w:qFormat/>
    <w:pPr>
      <w:widowControl/>
      <w:tabs>
        <w:tab w:val="left" w:pos="720" w:leader="none"/>
      </w:tabs>
      <w:spacing w:lineRule="auto" w:line="240" w:before="120" w:after="0"/>
      <w:ind w:left="720" w:right="360" w:hanging="0"/>
      <w:jc w:val="both"/>
    </w:pPr>
    <w:rPr>
      <w:rFonts w:ascii="Book Antiqua" w:hAnsi="Book Antiqua"/>
    </w:rPr>
  </w:style>
  <w:style w:type="paragraph" w:styleId="InfoBlue" w:customStyle="1">
    <w:name w:val="InfoBlue"/>
    <w:basedOn w:val="Normal"/>
    <w:link w:val="InfoBlueChar"/>
    <w:autoRedefine/>
    <w:qFormat/>
    <w:pPr>
      <w:widowControl/>
      <w:tabs>
        <w:tab w:val="left" w:pos="540" w:leader="none"/>
        <w:tab w:val="left" w:pos="1260" w:leader="none"/>
      </w:tabs>
      <w:spacing w:before="0" w:after="120"/>
    </w:pPr>
    <w:rPr>
      <w:rFonts w:ascii="Times" w:hAnsi="Times"/>
      <w:i/>
      <w:color w:val="0000FF"/>
    </w:rPr>
  </w:style>
  <w:style w:type="paragraph" w:styleId="Infoblue1" w:customStyle="1">
    <w:name w:val="infoblue"/>
    <w:basedOn w:val="Normal"/>
    <w:qFormat/>
    <w:pPr>
      <w:widowControl/>
      <w:spacing w:lineRule="auto" w:line="240" w:beforeAutospacing="1" w:afterAutospacing="1"/>
    </w:pPr>
    <w:rPr>
      <w:sz w:val="24"/>
      <w:szCs w:val="24"/>
    </w:rPr>
  </w:style>
  <w:style w:type="paragraph" w:styleId="BodyText3">
    <w:name w:val="Body Text 3"/>
    <w:basedOn w:val="Normal"/>
    <w:qFormat/>
    <w:pPr/>
    <w:rPr>
      <w:i/>
      <w:iCs/>
      <w:color w:val="0000FF"/>
      <w:sz w:val="18"/>
    </w:rPr>
  </w:style>
  <w:style w:type="paragraph" w:styleId="TabelaNORM2ParaRede" w:customStyle="1">
    <w:name w:val="Tabela NORM 2 ParaRede"/>
    <w:basedOn w:val="Normal"/>
    <w:qFormat/>
    <w:rsid w:val="003d2717"/>
    <w:pPr>
      <w:keepLines/>
      <w:widowControl/>
      <w:tabs>
        <w:tab w:val="left" w:pos="1260" w:leader="none"/>
      </w:tabs>
      <w:spacing w:lineRule="exact" w:line="300" w:before="60" w:after="60"/>
      <w:ind w:left="113" w:right="113" w:hanging="0"/>
    </w:pPr>
    <w:rPr>
      <w:rFonts w:ascii="Verdana" w:hAnsi="Verdana"/>
      <w:bCs/>
      <w:color w:val="000000"/>
      <w:sz w:val="16"/>
      <w:szCs w:val="16"/>
      <w:lang w:val="pt-PT" w:eastAsia="pt-PT"/>
    </w:rPr>
  </w:style>
  <w:style w:type="paragraph" w:styleId="Bullet1pararede" w:customStyle="1">
    <w:name w:val="bullet1pararede"/>
    <w:basedOn w:val="Normal"/>
    <w:qFormat/>
    <w:rsid w:val="0076343a"/>
    <w:pPr>
      <w:widowControl/>
      <w:spacing w:lineRule="auto" w:line="240" w:beforeAutospacing="1" w:afterAutospacing="1"/>
    </w:pPr>
    <w:rPr>
      <w:rFonts w:ascii="Arial" w:hAnsi="Arial" w:cs="Arial"/>
    </w:rPr>
  </w:style>
  <w:style w:type="numbering" w:styleId="NoList" w:default="1">
    <w:name w:val="No List"/>
    <w:semiHidden/>
    <w:qFormat/>
  </w:style>
  <w:style w:type="table" w:default="1" w:styleId="Tabelanormal">
    <w:name w:val="Normal Table"/>
    <w:semiHidden/>
    <w:tblPr>
      <w:tblInd w:w="0" w:type="dxa"/>
      <w:tblCellMar>
        <w:top w:w="0" w:type="dxa"/>
        <w:left w:w="108" w:type="dxa"/>
        <w:bottom w:w="0" w:type="dxa"/>
        <w:right w:w="108" w:type="dxa"/>
      </w:tblCellMar>
    </w:tblPr>
  </w:style>
  <w:style w:type="table" w:styleId="Tabelacomgrade">
    <w:name w:val="Table Grid"/>
    <w:basedOn w:val="Tabelanormal"/>
    <w:rsid w:val="00103929"/>
    <w:pPr>
      <w:spacing w:line="240" w:lineRule="atLeast"/>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header" Target="header2.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systemwide_req_spec.dot</Template>
  <TotalTime>24</TotalTime>
  <Application>LibreOffice/5.1.4.2$Linux_X86_64 LibreOffice_project/10m0$Build-2</Application>
  <Pages>3</Pages>
  <Words>393</Words>
  <Characters>2209</Characters>
  <CharactersWithSpaces>2507</CharactersWithSpaces>
  <Paragraphs>65</Paragraphs>
  <Company>&lt;Company Name&gt;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2017-08-23T01:04:00Z</dcterms:created>
  <dc:creator>MDT</dc:creator>
  <dc:description/>
  <dc:language>en-US</dc:language>
  <cp:lastModifiedBy/>
  <cp:lastPrinted>2001-03-15T17:26:00Z</cp:lastPrinted>
  <dcterms:modified xsi:type="dcterms:W3CDTF">2017-09-12T18:41:58Z</dcterms:modified>
  <cp:revision>2</cp:revision>
  <dc:subject>&lt;Project Name&gt;</dc:subject>
  <dc:title>Supporting Requirements</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&lt;Company Name&gt;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