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7F2" w:rsidRPr="003C77F2" w:rsidRDefault="003C77F2" w:rsidP="003C77F2">
      <w:pPr>
        <w:spacing w:after="0" w:line="630" w:lineRule="atLeast"/>
        <w:jc w:val="center"/>
        <w:textAlignment w:val="baseline"/>
        <w:outlineLvl w:val="0"/>
        <w:rPr>
          <w:rFonts w:ascii="Arial" w:eastAsia="Times New Roman" w:hAnsi="Arial" w:cs="Arial"/>
          <w:color w:val="111111"/>
          <w:kern w:val="36"/>
          <w:sz w:val="44"/>
          <w:szCs w:val="44"/>
          <w:lang w:eastAsia="pt-BR"/>
        </w:rPr>
      </w:pPr>
      <w:bookmarkStart w:id="0" w:name="_GoBack"/>
      <w:bookmarkEnd w:id="0"/>
      <w:r>
        <w:rPr>
          <w:rFonts w:ascii="Arial" w:eastAsia="Times New Roman" w:hAnsi="Arial" w:cs="Arial"/>
          <w:color w:val="111111"/>
          <w:kern w:val="36"/>
          <w:sz w:val="44"/>
          <w:szCs w:val="44"/>
          <w:lang w:eastAsia="pt-BR"/>
        </w:rPr>
        <w:t>F</w:t>
      </w:r>
      <w:r w:rsidRPr="003C77F2">
        <w:rPr>
          <w:rFonts w:ascii="Arial" w:eastAsia="Times New Roman" w:hAnsi="Arial" w:cs="Arial"/>
          <w:color w:val="111111"/>
          <w:kern w:val="36"/>
          <w:sz w:val="44"/>
          <w:szCs w:val="44"/>
          <w:lang w:eastAsia="pt-BR"/>
        </w:rPr>
        <w:t xml:space="preserve">unções imediatas </w:t>
      </w:r>
      <w:proofErr w:type="spellStart"/>
      <w:proofErr w:type="gramStart"/>
      <w:r w:rsidRPr="003C77F2">
        <w:rPr>
          <w:rFonts w:ascii="Arial" w:eastAsia="Times New Roman" w:hAnsi="Arial" w:cs="Arial"/>
          <w:color w:val="111111"/>
          <w:kern w:val="36"/>
          <w:sz w:val="44"/>
          <w:szCs w:val="44"/>
          <w:lang w:eastAsia="pt-BR"/>
        </w:rPr>
        <w:t>JavaScript</w:t>
      </w:r>
      <w:proofErr w:type="spellEnd"/>
      <w:proofErr w:type="gramEnd"/>
      <w:r w:rsidRPr="003C77F2">
        <w:rPr>
          <w:rFonts w:ascii="Arial" w:eastAsia="Times New Roman" w:hAnsi="Arial" w:cs="Arial"/>
          <w:color w:val="111111"/>
          <w:kern w:val="36"/>
          <w:sz w:val="44"/>
          <w:szCs w:val="44"/>
          <w:lang w:eastAsia="pt-BR"/>
        </w:rPr>
        <w:t xml:space="preserve"> (IIFE)</w:t>
      </w:r>
    </w:p>
    <w:p w:rsidR="003C77F2" w:rsidRPr="003C77F2" w:rsidRDefault="003C77F2" w:rsidP="003C77F2">
      <w:pPr>
        <w:spacing w:after="0" w:line="240" w:lineRule="auto"/>
        <w:jc w:val="center"/>
        <w:textAlignment w:val="baseline"/>
        <w:rPr>
          <w:rFonts w:ascii="Times New Roman" w:eastAsia="Times New Roman" w:hAnsi="Times New Roman" w:cs="Times New Roman"/>
          <w:lang w:eastAsia="pt-BR"/>
        </w:rPr>
      </w:pPr>
      <w:proofErr w:type="spellStart"/>
      <w:r w:rsidRPr="003C77F2">
        <w:rPr>
          <w:rFonts w:ascii="Times New Roman" w:eastAsia="Times New Roman" w:hAnsi="Times New Roman" w:cs="Times New Roman"/>
          <w:lang w:eastAsia="pt-BR"/>
        </w:rPr>
        <w:t>Por</w:t>
      </w:r>
      <w:hyperlink r:id="rId6" w:history="1">
        <w:r w:rsidRPr="003C77F2">
          <w:rPr>
            <w:rFonts w:ascii="Times New Roman" w:eastAsia="Times New Roman" w:hAnsi="Times New Roman" w:cs="Times New Roman"/>
            <w:color w:val="0000FF"/>
            <w:u w:val="single"/>
            <w:bdr w:val="none" w:sz="0" w:space="0" w:color="auto" w:frame="1"/>
            <w:lang w:eastAsia="pt-BR"/>
          </w:rPr>
          <w:t>Pedro</w:t>
        </w:r>
        <w:proofErr w:type="spellEnd"/>
        <w:r w:rsidRPr="003C77F2">
          <w:rPr>
            <w:rFonts w:ascii="Times New Roman" w:eastAsia="Times New Roman" w:hAnsi="Times New Roman" w:cs="Times New Roman"/>
            <w:color w:val="0000FF"/>
            <w:u w:val="single"/>
            <w:bdr w:val="none" w:sz="0" w:space="0" w:color="auto" w:frame="1"/>
            <w:lang w:eastAsia="pt-BR"/>
          </w:rPr>
          <w:t xml:space="preserve"> </w:t>
        </w:r>
        <w:proofErr w:type="spellStart"/>
        <w:r w:rsidRPr="003C77F2">
          <w:rPr>
            <w:rFonts w:ascii="Times New Roman" w:eastAsia="Times New Roman" w:hAnsi="Times New Roman" w:cs="Times New Roman"/>
            <w:color w:val="0000FF"/>
            <w:u w:val="single"/>
            <w:bdr w:val="none" w:sz="0" w:space="0" w:color="auto" w:frame="1"/>
            <w:lang w:eastAsia="pt-BR"/>
          </w:rPr>
          <w:t>Araujo</w:t>
        </w:r>
        <w:proofErr w:type="spellEnd"/>
      </w:hyperlink>
      <w:r w:rsidRPr="003C77F2">
        <w:rPr>
          <w:rFonts w:ascii="Times New Roman" w:eastAsia="Times New Roman" w:hAnsi="Times New Roman" w:cs="Times New Roman"/>
          <w:lang w:eastAsia="pt-BR"/>
        </w:rPr>
        <w:t xml:space="preserve"> em </w:t>
      </w:r>
      <w:r w:rsidRPr="003C77F2">
        <w:rPr>
          <w:rFonts w:ascii="Times New Roman" w:eastAsia="Times New Roman" w:hAnsi="Times New Roman" w:cs="Times New Roman"/>
          <w:color w:val="929292"/>
          <w:bdr w:val="none" w:sz="0" w:space="0" w:color="auto" w:frame="1"/>
          <w:lang w:eastAsia="pt-BR"/>
        </w:rPr>
        <w:t>19/01/2015</w:t>
      </w:r>
    </w:p>
    <w:p w:rsidR="003C77F2" w:rsidRPr="003C77F2" w:rsidRDefault="003C77F2" w:rsidP="003C77F2">
      <w:pPr>
        <w:spacing w:after="0" w:line="240" w:lineRule="auto"/>
        <w:textAlignment w:val="baseline"/>
        <w:rPr>
          <w:rFonts w:ascii="Helvetica" w:eastAsia="Times New Roman" w:hAnsi="Helvetica" w:cs="Helvetica"/>
          <w:color w:val="FFFFFF"/>
          <w:spacing w:val="3"/>
          <w:sz w:val="15"/>
          <w:szCs w:val="15"/>
          <w:lang w:eastAsia="pt-BR"/>
        </w:rPr>
      </w:pPr>
      <w:r w:rsidRPr="003C77F2">
        <w:rPr>
          <w:rFonts w:ascii="Helvetica" w:eastAsia="Times New Roman" w:hAnsi="Helvetica" w:cs="Helvetica"/>
          <w:color w:val="FFFFFF"/>
          <w:spacing w:val="3"/>
          <w:sz w:val="15"/>
          <w:szCs w:val="15"/>
          <w:lang w:eastAsia="pt-BR"/>
        </w:rPr>
        <w:t> </w:t>
      </w:r>
    </w:p>
    <w:p w:rsidR="003C77F2" w:rsidRPr="003C77F2" w:rsidRDefault="003C77F2" w:rsidP="003C77F2">
      <w:pPr>
        <w:spacing w:after="0" w:line="240" w:lineRule="auto"/>
        <w:textAlignment w:val="baseline"/>
        <w:rPr>
          <w:rFonts w:ascii="Helvetica" w:eastAsia="Times New Roman" w:hAnsi="Helvetica" w:cs="Helvetica"/>
          <w:color w:val="FFFFFF"/>
          <w:spacing w:val="3"/>
          <w:sz w:val="15"/>
          <w:szCs w:val="15"/>
          <w:lang w:eastAsia="pt-BR"/>
        </w:rPr>
      </w:pPr>
      <w:r w:rsidRPr="003C77F2">
        <w:rPr>
          <w:rFonts w:ascii="Helvetica" w:eastAsia="Times New Roman" w:hAnsi="Helvetica" w:cs="Helvetica"/>
          <w:color w:val="FFFFFF"/>
          <w:spacing w:val="3"/>
          <w:sz w:val="15"/>
          <w:szCs w:val="15"/>
          <w:lang w:eastAsia="pt-BR"/>
        </w:rPr>
        <w:t> </w:t>
      </w:r>
    </w:p>
    <w:p w:rsidR="009B0465" w:rsidRPr="009B0465" w:rsidRDefault="009B0465" w:rsidP="009B0465">
      <w:pPr>
        <w:spacing w:after="0" w:line="240" w:lineRule="auto"/>
        <w:textAlignment w:val="baseline"/>
        <w:rPr>
          <w:rFonts w:ascii="Helvetica" w:eastAsia="Times New Roman" w:hAnsi="Helvetica" w:cs="Helvetica"/>
          <w:color w:val="646464"/>
          <w:spacing w:val="3"/>
          <w:sz w:val="20"/>
          <w:szCs w:val="20"/>
          <w:lang w:eastAsia="pt-BR"/>
        </w:rPr>
      </w:pPr>
      <w:r w:rsidRPr="009B0465">
        <w:rPr>
          <w:rFonts w:ascii="Helvetica" w:eastAsia="Times New Roman" w:hAnsi="Helvetica" w:cs="Helvetica"/>
          <w:color w:val="646464"/>
          <w:spacing w:val="3"/>
          <w:sz w:val="20"/>
          <w:szCs w:val="20"/>
          <w:lang w:eastAsia="pt-BR"/>
        </w:rPr>
        <w:t xml:space="preserve">Ver também: </w:t>
      </w:r>
      <w:hyperlink r:id="rId7" w:history="1">
        <w:r w:rsidRPr="009B0465">
          <w:rPr>
            <w:rStyle w:val="Hyperlink"/>
            <w:rFonts w:ascii="Helvetica" w:eastAsia="Times New Roman" w:hAnsi="Helvetica" w:cs="Helvetica"/>
            <w:spacing w:val="3"/>
            <w:sz w:val="20"/>
            <w:szCs w:val="20"/>
            <w:lang w:eastAsia="pt-BR"/>
          </w:rPr>
          <w:t>http://desenvolvimentoparaweb.com/javascript/javascript-iife-conteiner-de-codigos/</w:t>
        </w:r>
      </w:hyperlink>
    </w:p>
    <w:p w:rsidR="009B0465" w:rsidRDefault="009B0465" w:rsidP="003C77F2">
      <w:pPr>
        <w:spacing w:after="0" w:line="480" w:lineRule="auto"/>
        <w:textAlignment w:val="baseline"/>
        <w:rPr>
          <w:rFonts w:ascii="Helvetica" w:eastAsia="Times New Roman" w:hAnsi="Helvetica" w:cs="Helvetica"/>
          <w:color w:val="646464"/>
          <w:spacing w:val="3"/>
          <w:sz w:val="26"/>
          <w:szCs w:val="26"/>
          <w:lang w:eastAsia="pt-BR"/>
        </w:rPr>
      </w:pP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Há tempos venho aprendendo e tentando entender como alguns truques em </w:t>
      </w:r>
      <w:proofErr w:type="spellStart"/>
      <w:r w:rsidRPr="003C77F2">
        <w:rPr>
          <w:rFonts w:ascii="Helvetica" w:eastAsia="Times New Roman" w:hAnsi="Helvetica" w:cs="Helvetica"/>
          <w:color w:val="646464"/>
          <w:spacing w:val="3"/>
          <w:sz w:val="26"/>
          <w:szCs w:val="26"/>
          <w:lang w:eastAsia="pt-BR"/>
        </w:rPr>
        <w:t>Javascript</w:t>
      </w:r>
      <w:proofErr w:type="spellEnd"/>
      <w:r w:rsidRPr="003C77F2">
        <w:rPr>
          <w:rFonts w:ascii="Helvetica" w:eastAsia="Times New Roman" w:hAnsi="Helvetica" w:cs="Helvetica"/>
          <w:color w:val="646464"/>
          <w:spacing w:val="3"/>
          <w:sz w:val="26"/>
          <w:szCs w:val="26"/>
          <w:lang w:eastAsia="pt-BR"/>
        </w:rPr>
        <w:t xml:space="preserve"> funcionam. O IIFE é um </w:t>
      </w:r>
      <w:proofErr w:type="gramStart"/>
      <w:r w:rsidRPr="003C77F2">
        <w:rPr>
          <w:rFonts w:ascii="Helvetica" w:eastAsia="Times New Roman" w:hAnsi="Helvetica" w:cs="Helvetica"/>
          <w:color w:val="646464"/>
          <w:spacing w:val="3"/>
          <w:sz w:val="26"/>
          <w:szCs w:val="26"/>
          <w:lang w:eastAsia="pt-BR"/>
        </w:rPr>
        <w:t>desses caras</w:t>
      </w:r>
      <w:proofErr w:type="gramEnd"/>
      <w:r w:rsidRPr="003C77F2">
        <w:rPr>
          <w:rFonts w:ascii="Helvetica" w:eastAsia="Times New Roman" w:hAnsi="Helvetica" w:cs="Helvetica"/>
          <w:color w:val="646464"/>
          <w:spacing w:val="3"/>
          <w:sz w:val="26"/>
          <w:szCs w:val="26"/>
          <w:lang w:eastAsia="pt-BR"/>
        </w:rPr>
        <w:t xml:space="preserve"> que muitas vezes usamos e não sabemos o que acontece realmente. Esse trecho de código é bastante usado no </w:t>
      </w:r>
      <w:proofErr w:type="spellStart"/>
      <w:r w:rsidRPr="003C77F2">
        <w:rPr>
          <w:rFonts w:ascii="Helvetica" w:eastAsia="Times New Roman" w:hAnsi="Helvetica" w:cs="Helvetica"/>
          <w:color w:val="646464"/>
          <w:spacing w:val="3"/>
          <w:sz w:val="26"/>
          <w:szCs w:val="26"/>
          <w:lang w:eastAsia="pt-BR"/>
        </w:rPr>
        <w:t>Javascript</w:t>
      </w:r>
      <w:proofErr w:type="spellEnd"/>
      <w:r w:rsidRPr="003C77F2">
        <w:rPr>
          <w:rFonts w:ascii="Helvetica" w:eastAsia="Times New Roman" w:hAnsi="Helvetica" w:cs="Helvetica"/>
          <w:color w:val="646464"/>
          <w:spacing w:val="3"/>
          <w:sz w:val="26"/>
          <w:szCs w:val="26"/>
          <w:lang w:eastAsia="pt-BR"/>
        </w:rPr>
        <w:t xml:space="preserve"> funcional para resolver alguns problemas. Você pode vê-lo a seguir:</w:t>
      </w:r>
    </w:p>
    <w:tbl>
      <w:tblPr>
        <w:tblW w:w="3120" w:type="dxa"/>
        <w:tblCellSpacing w:w="15" w:type="dxa"/>
        <w:tblCellMar>
          <w:top w:w="15" w:type="dxa"/>
          <w:left w:w="15" w:type="dxa"/>
          <w:bottom w:w="15" w:type="dxa"/>
          <w:right w:w="15" w:type="dxa"/>
        </w:tblCellMar>
        <w:tblLook w:val="04A0" w:firstRow="1" w:lastRow="0" w:firstColumn="1" w:lastColumn="0" w:noHBand="0" w:noVBand="1"/>
      </w:tblPr>
      <w:tblGrid>
        <w:gridCol w:w="251"/>
        <w:gridCol w:w="2869"/>
      </w:tblGrid>
      <w:tr w:rsidR="003C77F2" w:rsidRPr="003C77F2"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w:t>
            </w:r>
          </w:p>
        </w:tc>
      </w:tr>
      <w:tr w:rsidR="003C77F2" w:rsidRPr="003C77F2" w:rsidTr="003C77F2">
        <w:trPr>
          <w:tblCellSpacing w:w="15" w:type="dxa"/>
        </w:trPr>
        <w:tc>
          <w:tcPr>
            <w:tcW w:w="0" w:type="auto"/>
            <w:vAlign w:val="center"/>
          </w:tcPr>
          <w:p w:rsidR="003C77F2" w:rsidRPr="003C77F2" w:rsidRDefault="003C77F2" w:rsidP="003C77F2">
            <w:pPr>
              <w:spacing w:after="0" w:line="240" w:lineRule="auto"/>
              <w:rPr>
                <w:rFonts w:ascii="Courier New" w:eastAsia="Times New Roman" w:hAnsi="Courier New" w:cs="Courier New"/>
                <w:sz w:val="20"/>
                <w:szCs w:val="20"/>
                <w:lang w:eastAsia="pt-BR"/>
              </w:rPr>
            </w:pPr>
          </w:p>
        </w:tc>
        <w:tc>
          <w:tcPr>
            <w:tcW w:w="0" w:type="auto"/>
            <w:vAlign w:val="center"/>
          </w:tcPr>
          <w:p w:rsidR="003C77F2" w:rsidRPr="003C77F2" w:rsidRDefault="003C77F2" w:rsidP="003C77F2">
            <w:pPr>
              <w:spacing w:after="0" w:line="240" w:lineRule="auto"/>
              <w:rPr>
                <w:rFonts w:ascii="Courier New" w:eastAsia="Times New Roman" w:hAnsi="Courier New" w:cs="Courier New"/>
                <w:sz w:val="20"/>
                <w:szCs w:val="20"/>
                <w:lang w:eastAsia="pt-BR"/>
              </w:rPr>
            </w:pPr>
          </w:p>
        </w:tc>
      </w:tr>
    </w:tbl>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O IIFE significa “</w:t>
      </w:r>
      <w:proofErr w:type="spellStart"/>
      <w:r w:rsidRPr="003C77F2">
        <w:rPr>
          <w:rFonts w:ascii="Helvetica" w:eastAsia="Times New Roman" w:hAnsi="Helvetica" w:cs="Helvetica"/>
          <w:color w:val="646464"/>
          <w:spacing w:val="3"/>
          <w:sz w:val="26"/>
          <w:szCs w:val="26"/>
          <w:lang w:eastAsia="pt-BR"/>
        </w:rPr>
        <w:t>Immediately-invoked</w:t>
      </w:r>
      <w:proofErr w:type="spellEnd"/>
      <w:r w:rsidRPr="003C77F2">
        <w:rPr>
          <w:rFonts w:ascii="Helvetica" w:eastAsia="Times New Roman" w:hAnsi="Helvetica" w:cs="Helvetica"/>
          <w:color w:val="646464"/>
          <w:spacing w:val="3"/>
          <w:sz w:val="26"/>
          <w:szCs w:val="26"/>
          <w:lang w:eastAsia="pt-BR"/>
        </w:rPr>
        <w:t xml:space="preserve">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w:t>
      </w:r>
      <w:proofErr w:type="spellStart"/>
      <w:r w:rsidRPr="003C77F2">
        <w:rPr>
          <w:rFonts w:ascii="Helvetica" w:eastAsia="Times New Roman" w:hAnsi="Helvetica" w:cs="Helvetica"/>
          <w:color w:val="646464"/>
          <w:spacing w:val="3"/>
          <w:sz w:val="26"/>
          <w:szCs w:val="26"/>
          <w:lang w:eastAsia="pt-BR"/>
        </w:rPr>
        <w:t>expression</w:t>
      </w:r>
      <w:proofErr w:type="spellEnd"/>
      <w:r w:rsidRPr="003C77F2">
        <w:rPr>
          <w:rFonts w:ascii="Helvetica" w:eastAsia="Times New Roman" w:hAnsi="Helvetica" w:cs="Helvetica"/>
          <w:color w:val="646464"/>
          <w:spacing w:val="3"/>
          <w:sz w:val="26"/>
          <w:szCs w:val="26"/>
          <w:lang w:eastAsia="pt-BR"/>
        </w:rPr>
        <w:t xml:space="preserve">”, mas podemos chamá-lo de função imediata. Como o próprio nome diz, ela executa a função imediatamente depois de criada. Mas por que usar? Encapsulamento! Tenha em mente que variáveis em </w:t>
      </w:r>
      <w:proofErr w:type="spellStart"/>
      <w:r w:rsidRPr="003C77F2">
        <w:rPr>
          <w:rFonts w:ascii="Helvetica" w:eastAsia="Times New Roman" w:hAnsi="Helvetica" w:cs="Helvetica"/>
          <w:color w:val="646464"/>
          <w:spacing w:val="3"/>
          <w:sz w:val="26"/>
          <w:szCs w:val="26"/>
          <w:lang w:eastAsia="pt-BR"/>
        </w:rPr>
        <w:t>Javascript</w:t>
      </w:r>
      <w:proofErr w:type="spellEnd"/>
      <w:r w:rsidRPr="003C77F2">
        <w:rPr>
          <w:rFonts w:ascii="Helvetica" w:eastAsia="Times New Roman" w:hAnsi="Helvetica" w:cs="Helvetica"/>
          <w:color w:val="646464"/>
          <w:spacing w:val="3"/>
          <w:sz w:val="26"/>
          <w:szCs w:val="26"/>
          <w:lang w:eastAsia="pt-BR"/>
        </w:rPr>
        <w:t xml:space="preserve"> têm como escopo a função pela qual elas foram definidas (podem ser acessadas somente dentro da função, jamais fora). Ao criar uma função anônima com execução imediata, podemos criar um escopo temporário para nossas funções e variáveis. Com isso, evitamos poluição no nosso escopo global e possíveis conflitos de variáveis ou funções com o mesmo nome.</w:t>
      </w: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Exemplo: considere o código a seguir</w:t>
      </w:r>
    </w:p>
    <w:tbl>
      <w:tblPr>
        <w:tblW w:w="4200" w:type="dxa"/>
        <w:tblCellSpacing w:w="15" w:type="dxa"/>
        <w:tblCellMar>
          <w:top w:w="15" w:type="dxa"/>
          <w:left w:w="15" w:type="dxa"/>
          <w:bottom w:w="15" w:type="dxa"/>
          <w:right w:w="15" w:type="dxa"/>
        </w:tblCellMar>
        <w:tblLook w:val="04A0" w:firstRow="1" w:lastRow="0" w:firstColumn="1" w:lastColumn="0" w:noHBand="0" w:noVBand="1"/>
      </w:tblPr>
      <w:tblGrid>
        <w:gridCol w:w="245"/>
        <w:gridCol w:w="30"/>
        <w:gridCol w:w="3880"/>
        <w:gridCol w:w="45"/>
      </w:tblGrid>
      <w:tr w:rsidR="003C77F2" w:rsidRPr="003C77F2"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gridSpan w:val="3"/>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var</w:t>
            </w:r>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adder</w:t>
            </w:r>
            <w:proofErr w:type="spell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 {</w:t>
            </w:r>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2</w:t>
            </w:r>
            <w:proofErr w:type="gramEnd"/>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proofErr w:type="gramStart"/>
            <w:r w:rsidRPr="003C77F2">
              <w:rPr>
                <w:rFonts w:ascii="Courier New" w:eastAsia="Times New Roman" w:hAnsi="Courier New" w:cs="Courier New"/>
                <w:sz w:val="20"/>
                <w:szCs w:val="20"/>
                <w:lang w:eastAsia="pt-BR"/>
              </w:rPr>
              <w:t>var</w:t>
            </w:r>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myPhrase</w:t>
            </w:r>
            <w:proofErr w:type="spellEnd"/>
            <w:r w:rsidRPr="003C77F2">
              <w:rPr>
                <w:rFonts w:ascii="Courier New" w:eastAsia="Times New Roman" w:hAnsi="Courier New" w:cs="Courier New"/>
                <w:sz w:val="20"/>
                <w:szCs w:val="20"/>
                <w:lang w:eastAsia="pt-BR"/>
              </w:rPr>
              <w:t xml:space="preserve"> = "";</w:t>
            </w:r>
          </w:p>
        </w:tc>
      </w:tr>
    </w:tbl>
    <w:p w:rsidR="003C77F2" w:rsidRPr="003C77F2" w:rsidRDefault="003C77F2" w:rsidP="003C77F2">
      <w:pPr>
        <w:spacing w:after="0" w:line="240" w:lineRule="auto"/>
        <w:textAlignment w:val="baseline"/>
        <w:rPr>
          <w:rFonts w:ascii="Helvetica" w:eastAsia="Times New Roman" w:hAnsi="Helvetica" w:cs="Helvetica"/>
          <w:vanish/>
          <w:color w:val="646464"/>
          <w:spacing w:val="3"/>
          <w:sz w:val="26"/>
          <w:szCs w:val="26"/>
          <w:lang w:eastAsia="pt-BR"/>
        </w:rPr>
      </w:pPr>
    </w:p>
    <w:tbl>
      <w:tblPr>
        <w:tblW w:w="3795" w:type="dxa"/>
        <w:tblCellSpacing w:w="15" w:type="dxa"/>
        <w:tblCellMar>
          <w:top w:w="15" w:type="dxa"/>
          <w:left w:w="15" w:type="dxa"/>
          <w:bottom w:w="15" w:type="dxa"/>
          <w:right w:w="15" w:type="dxa"/>
        </w:tblCellMar>
        <w:tblLook w:val="04A0" w:firstRow="1" w:lastRow="0" w:firstColumn="1" w:lastColumn="0" w:noHBand="0" w:noVBand="1"/>
      </w:tblPr>
      <w:tblGrid>
        <w:gridCol w:w="258"/>
        <w:gridCol w:w="30"/>
        <w:gridCol w:w="3462"/>
        <w:gridCol w:w="45"/>
      </w:tblGrid>
      <w:tr w:rsidR="003C77F2" w:rsidRPr="003C77F2"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3</w:t>
            </w:r>
            <w:proofErr w:type="gramEnd"/>
          </w:p>
        </w:tc>
        <w:tc>
          <w:tcPr>
            <w:tcW w:w="0" w:type="auto"/>
            <w:gridSpan w:val="3"/>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proofErr w:type="spellStart"/>
            <w:proofErr w:type="gramStart"/>
            <w:r w:rsidRPr="003C77F2">
              <w:rPr>
                <w:rFonts w:ascii="Courier New" w:eastAsia="Times New Roman" w:hAnsi="Courier New" w:cs="Courier New"/>
                <w:sz w:val="20"/>
                <w:szCs w:val="20"/>
                <w:lang w:eastAsia="pt-BR"/>
              </w:rPr>
              <w:t>return</w:t>
            </w:r>
            <w:proofErr w:type="spellEnd"/>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 xml:space="preserve">(x) { </w:t>
            </w:r>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4</w:t>
            </w:r>
            <w:proofErr w:type="gramEnd"/>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proofErr w:type="spellStart"/>
            <w:proofErr w:type="gramStart"/>
            <w:r w:rsidRPr="003C77F2">
              <w:rPr>
                <w:rFonts w:ascii="Courier New" w:eastAsia="Times New Roman" w:hAnsi="Courier New" w:cs="Courier New"/>
                <w:sz w:val="20"/>
                <w:szCs w:val="20"/>
                <w:lang w:eastAsia="pt-BR"/>
              </w:rPr>
              <w:t>return</w:t>
            </w:r>
            <w:proofErr w:type="spellEnd"/>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myPhrase</w:t>
            </w:r>
            <w:proofErr w:type="spellEnd"/>
            <w:r w:rsidRPr="003C77F2">
              <w:rPr>
                <w:rFonts w:ascii="Courier New" w:eastAsia="Times New Roman" w:hAnsi="Courier New" w:cs="Courier New"/>
                <w:sz w:val="20"/>
                <w:szCs w:val="20"/>
                <w:lang w:eastAsia="pt-BR"/>
              </w:rPr>
              <w:t xml:space="preserve"> = </w:t>
            </w:r>
          </w:p>
        </w:tc>
      </w:tr>
    </w:tbl>
    <w:p w:rsidR="003C77F2" w:rsidRPr="003C77F2" w:rsidRDefault="003C77F2" w:rsidP="003C77F2">
      <w:pPr>
        <w:spacing w:after="0" w:line="240" w:lineRule="auto"/>
        <w:textAlignment w:val="baseline"/>
        <w:rPr>
          <w:rFonts w:ascii="Helvetica" w:eastAsia="Times New Roman" w:hAnsi="Helvetica" w:cs="Helvetica"/>
          <w:vanish/>
          <w:color w:val="646464"/>
          <w:spacing w:val="3"/>
          <w:sz w:val="26"/>
          <w:szCs w:val="26"/>
          <w:lang w:eastAsia="pt-BR"/>
        </w:rPr>
      </w:pPr>
    </w:p>
    <w:tbl>
      <w:tblPr>
        <w:tblW w:w="8790" w:type="dxa"/>
        <w:tblCellSpacing w:w="15" w:type="dxa"/>
        <w:tblCellMar>
          <w:top w:w="15" w:type="dxa"/>
          <w:left w:w="15" w:type="dxa"/>
          <w:bottom w:w="15" w:type="dxa"/>
          <w:right w:w="15" w:type="dxa"/>
        </w:tblCellMar>
        <w:tblLook w:val="04A0" w:firstRow="1" w:lastRow="0" w:firstColumn="1" w:lastColumn="0" w:noHBand="0" w:noVBand="1"/>
      </w:tblPr>
      <w:tblGrid>
        <w:gridCol w:w="226"/>
        <w:gridCol w:w="30"/>
        <w:gridCol w:w="8489"/>
        <w:gridCol w:w="45"/>
      </w:tblGrid>
      <w:tr w:rsidR="003C77F2" w:rsidRPr="009B0465"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5</w:t>
            </w:r>
            <w:proofErr w:type="gramEnd"/>
          </w:p>
        </w:tc>
        <w:tc>
          <w:tcPr>
            <w:tcW w:w="0" w:type="auto"/>
            <w:gridSpan w:val="3"/>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val="en-US" w:eastAsia="pt-BR"/>
              </w:rPr>
            </w:pPr>
            <w:r w:rsidRPr="003C77F2">
              <w:rPr>
                <w:rFonts w:ascii="Courier New" w:eastAsia="Times New Roman" w:hAnsi="Courier New" w:cs="Courier New"/>
                <w:sz w:val="20"/>
                <w:szCs w:val="20"/>
                <w:lang w:val="en-US" w:eastAsia="pt-BR"/>
              </w:rPr>
              <w:t> !!</w:t>
            </w:r>
            <w:proofErr w:type="spellStart"/>
            <w:proofErr w:type="gramStart"/>
            <w:r w:rsidRPr="003C77F2">
              <w:rPr>
                <w:rFonts w:ascii="Courier New" w:eastAsia="Times New Roman" w:hAnsi="Courier New" w:cs="Courier New"/>
                <w:sz w:val="20"/>
                <w:szCs w:val="20"/>
                <w:lang w:val="en-US" w:eastAsia="pt-BR"/>
              </w:rPr>
              <w:t>myPhrase</w:t>
            </w:r>
            <w:proofErr w:type="spellEnd"/>
            <w:r w:rsidRPr="003C77F2">
              <w:rPr>
                <w:rFonts w:ascii="Courier New" w:eastAsia="Times New Roman" w:hAnsi="Courier New" w:cs="Courier New"/>
                <w:sz w:val="20"/>
                <w:szCs w:val="20"/>
                <w:lang w:val="en-US" w:eastAsia="pt-BR"/>
              </w:rPr>
              <w:t xml:space="preserve"> ?</w:t>
            </w:r>
            <w:proofErr w:type="gramEnd"/>
            <w:r w:rsidRPr="003C77F2">
              <w:rPr>
                <w:rFonts w:ascii="Courier New" w:eastAsia="Times New Roman" w:hAnsi="Courier New" w:cs="Courier New"/>
                <w:sz w:val="20"/>
                <w:szCs w:val="20"/>
                <w:lang w:val="en-US" w:eastAsia="pt-BR"/>
              </w:rPr>
              <w:t xml:space="preserve"> </w:t>
            </w:r>
            <w:proofErr w:type="spellStart"/>
            <w:r w:rsidRPr="003C77F2">
              <w:rPr>
                <w:rFonts w:ascii="Courier New" w:eastAsia="Times New Roman" w:hAnsi="Courier New" w:cs="Courier New"/>
                <w:sz w:val="20"/>
                <w:szCs w:val="20"/>
                <w:lang w:val="en-US" w:eastAsia="pt-BR"/>
              </w:rPr>
              <w:t>myPhrase.concat</w:t>
            </w:r>
            <w:proofErr w:type="spellEnd"/>
            <w:r w:rsidRPr="003C77F2">
              <w:rPr>
                <w:rFonts w:ascii="Courier New" w:eastAsia="Times New Roman" w:hAnsi="Courier New" w:cs="Courier New"/>
                <w:sz w:val="20"/>
                <w:szCs w:val="20"/>
                <w:lang w:val="en-US" w:eastAsia="pt-BR"/>
              </w:rPr>
              <w:t xml:space="preserve">(" ", x) : </w:t>
            </w:r>
            <w:proofErr w:type="spellStart"/>
            <w:r w:rsidRPr="003C77F2">
              <w:rPr>
                <w:rFonts w:ascii="Courier New" w:eastAsia="Times New Roman" w:hAnsi="Courier New" w:cs="Courier New"/>
                <w:sz w:val="20"/>
                <w:szCs w:val="20"/>
                <w:lang w:val="en-US" w:eastAsia="pt-BR"/>
              </w:rPr>
              <w:t>myPhrase.concat</w:t>
            </w:r>
            <w:proofErr w:type="spellEnd"/>
            <w:r w:rsidRPr="003C77F2">
              <w:rPr>
                <w:rFonts w:ascii="Courier New" w:eastAsia="Times New Roman" w:hAnsi="Courier New" w:cs="Courier New"/>
                <w:sz w:val="20"/>
                <w:szCs w:val="20"/>
                <w:lang w:val="en-US" w:eastAsia="pt-BR"/>
              </w:rPr>
              <w:t>(x);</w:t>
            </w:r>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6</w:t>
            </w:r>
            <w:proofErr w:type="gramEnd"/>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proofErr w:type="gramStart"/>
            <w:r w:rsidRPr="003C77F2">
              <w:rPr>
                <w:rFonts w:ascii="Courier New" w:eastAsia="Times New Roman" w:hAnsi="Courier New" w:cs="Courier New"/>
                <w:sz w:val="20"/>
                <w:szCs w:val="20"/>
                <w:lang w:eastAsia="pt-BR"/>
              </w:rPr>
              <w:t>}</w:t>
            </w:r>
            <w:proofErr w:type="gramEnd"/>
          </w:p>
        </w:tc>
      </w:tr>
    </w:tbl>
    <w:p w:rsidR="003C77F2" w:rsidRPr="003C77F2" w:rsidRDefault="003C77F2" w:rsidP="003C77F2">
      <w:pPr>
        <w:spacing w:after="0" w:line="240" w:lineRule="auto"/>
        <w:textAlignment w:val="baseline"/>
        <w:rPr>
          <w:rFonts w:ascii="Helvetica" w:eastAsia="Times New Roman" w:hAnsi="Helvetica" w:cs="Helvetica"/>
          <w:vanish/>
          <w:color w:val="646464"/>
          <w:spacing w:val="3"/>
          <w:sz w:val="26"/>
          <w:szCs w:val="26"/>
          <w:lang w:eastAsia="pt-BR"/>
        </w:rPr>
      </w:pPr>
    </w:p>
    <w:tbl>
      <w:tblPr>
        <w:tblW w:w="1500" w:type="dxa"/>
        <w:tblCellSpacing w:w="15" w:type="dxa"/>
        <w:tblCellMar>
          <w:top w:w="15" w:type="dxa"/>
          <w:left w:w="15" w:type="dxa"/>
          <w:bottom w:w="15" w:type="dxa"/>
          <w:right w:w="15" w:type="dxa"/>
        </w:tblCellMar>
        <w:tblLook w:val="04A0" w:firstRow="1" w:lastRow="0" w:firstColumn="1" w:lastColumn="0" w:noHBand="0" w:noVBand="1"/>
      </w:tblPr>
      <w:tblGrid>
        <w:gridCol w:w="327"/>
        <w:gridCol w:w="30"/>
        <w:gridCol w:w="1098"/>
        <w:gridCol w:w="45"/>
      </w:tblGrid>
      <w:tr w:rsidR="003C77F2" w:rsidRPr="003C77F2"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7</w:t>
            </w:r>
            <w:proofErr w:type="gramEnd"/>
          </w:p>
        </w:tc>
        <w:tc>
          <w:tcPr>
            <w:tcW w:w="0" w:type="auto"/>
            <w:gridSpan w:val="3"/>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w:t>
            </w:r>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8</w:t>
            </w:r>
            <w:proofErr w:type="gramEnd"/>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r w:rsidRPr="003C77F2">
              <w:rPr>
                <w:rFonts w:ascii="Times New Roman" w:eastAsia="Times New Roman" w:hAnsi="Times New Roman" w:cs="Times New Roman"/>
                <w:sz w:val="24"/>
                <w:szCs w:val="24"/>
                <w:lang w:eastAsia="pt-BR"/>
              </w:rPr>
              <w:t> </w:t>
            </w:r>
          </w:p>
        </w:tc>
      </w:tr>
    </w:tbl>
    <w:p w:rsidR="003C77F2" w:rsidRPr="003C77F2" w:rsidRDefault="003C77F2" w:rsidP="003C77F2">
      <w:pPr>
        <w:spacing w:after="0" w:line="240" w:lineRule="auto"/>
        <w:textAlignment w:val="baseline"/>
        <w:rPr>
          <w:rFonts w:ascii="Helvetica" w:eastAsia="Times New Roman" w:hAnsi="Helvetica" w:cs="Helvetica"/>
          <w:vanish/>
          <w:color w:val="646464"/>
          <w:spacing w:val="3"/>
          <w:sz w:val="26"/>
          <w:szCs w:val="26"/>
          <w:lang w:eastAsia="pt-BR"/>
        </w:rPr>
      </w:pPr>
    </w:p>
    <w:tbl>
      <w:tblPr>
        <w:tblW w:w="3795" w:type="dxa"/>
        <w:tblCellSpacing w:w="15" w:type="dxa"/>
        <w:tblCellMar>
          <w:top w:w="15" w:type="dxa"/>
          <w:left w:w="15" w:type="dxa"/>
          <w:bottom w:w="15" w:type="dxa"/>
          <w:right w:w="15" w:type="dxa"/>
        </w:tblCellMar>
        <w:tblLook w:val="04A0" w:firstRow="1" w:lastRow="0" w:firstColumn="1" w:lastColumn="0" w:noHBand="0" w:noVBand="1"/>
      </w:tblPr>
      <w:tblGrid>
        <w:gridCol w:w="196"/>
        <w:gridCol w:w="985"/>
        <w:gridCol w:w="2569"/>
        <w:gridCol w:w="45"/>
      </w:tblGrid>
      <w:tr w:rsidR="003C77F2" w:rsidRPr="003C77F2" w:rsidTr="003C77F2">
        <w:trPr>
          <w:gridAfter w:val="1"/>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9</w:t>
            </w:r>
            <w:proofErr w:type="gramEnd"/>
          </w:p>
        </w:tc>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spellStart"/>
            <w:proofErr w:type="gramStart"/>
            <w:r w:rsidRPr="003C77F2">
              <w:rPr>
                <w:rFonts w:ascii="Courier New" w:eastAsia="Times New Roman" w:hAnsi="Courier New" w:cs="Courier New"/>
                <w:sz w:val="20"/>
                <w:szCs w:val="20"/>
                <w:lang w:eastAsia="pt-BR"/>
              </w:rPr>
              <w:t>adder</w:t>
            </w:r>
            <w:proofErr w:type="spellEnd"/>
            <w:proofErr w:type="gramEnd"/>
            <w:r w:rsidRPr="003C77F2">
              <w:rPr>
                <w:rFonts w:ascii="Courier New" w:eastAsia="Times New Roman" w:hAnsi="Courier New" w:cs="Courier New"/>
                <w:sz w:val="20"/>
                <w:szCs w:val="20"/>
                <w:lang w:eastAsia="pt-BR"/>
              </w:rPr>
              <w:t>("Olá"); // "Olá"</w:t>
            </w:r>
          </w:p>
        </w:tc>
      </w:tr>
      <w:tr w:rsidR="003C77F2" w:rsidRPr="003C77F2" w:rsidTr="003C77F2">
        <w:trPr>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10</w:t>
            </w:r>
          </w:p>
        </w:tc>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proofErr w:type="spellStart"/>
            <w:proofErr w:type="gramStart"/>
            <w:r w:rsidRPr="003C77F2">
              <w:rPr>
                <w:rFonts w:ascii="Courier New" w:eastAsia="Times New Roman" w:hAnsi="Courier New" w:cs="Courier New"/>
                <w:sz w:val="20"/>
                <w:szCs w:val="20"/>
                <w:lang w:eastAsia="pt-BR"/>
              </w:rPr>
              <w:t>adder</w:t>
            </w:r>
            <w:proofErr w:type="spellEnd"/>
            <w:proofErr w:type="gramEnd"/>
            <w:r w:rsidRPr="003C77F2">
              <w:rPr>
                <w:rFonts w:ascii="Courier New" w:eastAsia="Times New Roman" w:hAnsi="Courier New" w:cs="Courier New"/>
                <w:sz w:val="20"/>
                <w:szCs w:val="20"/>
                <w:lang w:eastAsia="pt-BR"/>
              </w:rPr>
              <w:t>("Mundo!"); // "Olá Mundo!"</w:t>
            </w:r>
          </w:p>
        </w:tc>
      </w:tr>
    </w:tbl>
    <w:p w:rsidR="003C77F2" w:rsidRPr="003C77F2" w:rsidRDefault="003C77F2" w:rsidP="003C77F2">
      <w:pPr>
        <w:spacing w:after="0" w:line="240" w:lineRule="auto"/>
        <w:textAlignment w:val="baseline"/>
        <w:rPr>
          <w:rFonts w:ascii="Helvetica" w:eastAsia="Times New Roman" w:hAnsi="Helvetica" w:cs="Helvetica"/>
          <w:vanish/>
          <w:color w:val="646464"/>
          <w:spacing w:val="3"/>
          <w:sz w:val="26"/>
          <w:szCs w:val="26"/>
          <w:lang w:eastAsia="pt-BR"/>
        </w:rPr>
      </w:pPr>
    </w:p>
    <w:tbl>
      <w:tblPr>
        <w:tblW w:w="1095" w:type="dxa"/>
        <w:tblCellSpacing w:w="15" w:type="dxa"/>
        <w:tblCellMar>
          <w:top w:w="15" w:type="dxa"/>
          <w:left w:w="15" w:type="dxa"/>
          <w:bottom w:w="15" w:type="dxa"/>
          <w:right w:w="15" w:type="dxa"/>
        </w:tblCellMar>
        <w:tblLook w:val="04A0" w:firstRow="1" w:lastRow="0" w:firstColumn="1" w:lastColumn="0" w:noHBand="0" w:noVBand="1"/>
      </w:tblPr>
      <w:tblGrid>
        <w:gridCol w:w="316"/>
        <w:gridCol w:w="30"/>
        <w:gridCol w:w="1081"/>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11</w:t>
            </w:r>
          </w:p>
        </w:tc>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r w:rsidRPr="003C77F2">
              <w:rPr>
                <w:rFonts w:ascii="Times New Roman" w:eastAsia="Times New Roman" w:hAnsi="Times New Roman" w:cs="Times New Roman"/>
                <w:sz w:val="24"/>
                <w:szCs w:val="24"/>
                <w:lang w:eastAsia="pt-BR"/>
              </w:rPr>
              <w:t> </w:t>
            </w:r>
          </w:p>
        </w:tc>
      </w:tr>
      <w:tr w:rsidR="003C77F2" w:rsidRPr="009B0465" w:rsidTr="003C77F2">
        <w:trPr>
          <w:tblCellSpacing w:w="15" w:type="dxa"/>
        </w:trPr>
        <w:tc>
          <w:tcPr>
            <w:tcW w:w="0" w:type="auto"/>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12</w:t>
            </w:r>
          </w:p>
        </w:tc>
        <w:tc>
          <w:tcPr>
            <w:tcW w:w="0" w:type="auto"/>
            <w:gridSpan w:val="3"/>
            <w:vAlign w:val="center"/>
            <w:hideMark/>
          </w:tcPr>
          <w:p w:rsidR="003C77F2" w:rsidRPr="003C77F2" w:rsidRDefault="003C77F2" w:rsidP="003C77F2">
            <w:pPr>
              <w:spacing w:after="0" w:line="240" w:lineRule="auto"/>
              <w:rPr>
                <w:rFonts w:ascii="Times New Roman" w:eastAsia="Times New Roman" w:hAnsi="Times New Roman" w:cs="Times New Roman"/>
                <w:sz w:val="24"/>
                <w:szCs w:val="24"/>
                <w:lang w:val="en-US" w:eastAsia="pt-BR"/>
              </w:rPr>
            </w:pPr>
            <w:proofErr w:type="spellStart"/>
            <w:r w:rsidRPr="003C77F2">
              <w:rPr>
                <w:rFonts w:ascii="Courier New" w:eastAsia="Times New Roman" w:hAnsi="Courier New" w:cs="Courier New"/>
                <w:sz w:val="20"/>
                <w:szCs w:val="20"/>
                <w:lang w:val="en-US" w:eastAsia="pt-BR"/>
              </w:rPr>
              <w:t>myPhrase</w:t>
            </w:r>
            <w:proofErr w:type="spellEnd"/>
            <w:r w:rsidRPr="003C77F2">
              <w:rPr>
                <w:rFonts w:ascii="Courier New" w:eastAsia="Times New Roman" w:hAnsi="Courier New" w:cs="Courier New"/>
                <w:sz w:val="20"/>
                <w:szCs w:val="20"/>
                <w:lang w:val="en-US" w:eastAsia="pt-BR"/>
              </w:rPr>
              <w:t xml:space="preserve">; // </w:t>
            </w:r>
            <w:proofErr w:type="spellStart"/>
            <w:r w:rsidRPr="003C77F2">
              <w:rPr>
                <w:rFonts w:ascii="Courier New" w:eastAsia="Times New Roman" w:hAnsi="Courier New" w:cs="Courier New"/>
                <w:sz w:val="20"/>
                <w:szCs w:val="20"/>
                <w:lang w:val="en-US" w:eastAsia="pt-BR"/>
              </w:rPr>
              <w:t>myPhrase</w:t>
            </w:r>
            <w:proofErr w:type="spellEnd"/>
            <w:r w:rsidRPr="003C77F2">
              <w:rPr>
                <w:rFonts w:ascii="Courier New" w:eastAsia="Times New Roman" w:hAnsi="Courier New" w:cs="Courier New"/>
                <w:sz w:val="20"/>
                <w:szCs w:val="20"/>
                <w:lang w:val="en-US" w:eastAsia="pt-BR"/>
              </w:rPr>
              <w:t xml:space="preserve"> is not defined</w:t>
            </w:r>
          </w:p>
        </w:tc>
      </w:tr>
    </w:tbl>
    <w:p w:rsidR="003C77F2" w:rsidRPr="009B0465" w:rsidRDefault="003C77F2" w:rsidP="003C77F2">
      <w:pPr>
        <w:spacing w:after="525" w:line="480" w:lineRule="auto"/>
        <w:textAlignment w:val="baseline"/>
        <w:rPr>
          <w:rFonts w:ascii="Helvetica" w:eastAsia="Times New Roman" w:hAnsi="Helvetica" w:cs="Helvetica"/>
          <w:color w:val="646464"/>
          <w:spacing w:val="3"/>
          <w:sz w:val="26"/>
          <w:szCs w:val="26"/>
          <w:lang w:val="en-US" w:eastAsia="pt-BR"/>
        </w:rPr>
      </w:pP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Neste exemplo, criamos uma função anônima imediata que retorna </w:t>
      </w:r>
      <w:proofErr w:type="gramStart"/>
      <w:r w:rsidRPr="003C77F2">
        <w:rPr>
          <w:rFonts w:ascii="Helvetica" w:eastAsia="Times New Roman" w:hAnsi="Helvetica" w:cs="Helvetica"/>
          <w:color w:val="646464"/>
          <w:spacing w:val="3"/>
          <w:sz w:val="26"/>
          <w:szCs w:val="26"/>
          <w:lang w:eastAsia="pt-BR"/>
        </w:rPr>
        <w:t>uma outra</w:t>
      </w:r>
      <w:proofErr w:type="gramEnd"/>
      <w:r w:rsidRPr="003C77F2">
        <w:rPr>
          <w:rFonts w:ascii="Helvetica" w:eastAsia="Times New Roman" w:hAnsi="Helvetica" w:cs="Helvetica"/>
          <w:color w:val="646464"/>
          <w:spacing w:val="3"/>
          <w:sz w:val="26"/>
          <w:szCs w:val="26"/>
          <w:lang w:eastAsia="pt-BR"/>
        </w:rPr>
        <w:t xml:space="preserve"> função que concatena uma </w:t>
      </w:r>
      <w:proofErr w:type="spellStart"/>
      <w:r w:rsidRPr="003C77F2">
        <w:rPr>
          <w:rFonts w:ascii="Helvetica" w:eastAsia="Times New Roman" w:hAnsi="Helvetica" w:cs="Helvetica"/>
          <w:color w:val="646464"/>
          <w:spacing w:val="3"/>
          <w:sz w:val="26"/>
          <w:szCs w:val="26"/>
          <w:lang w:eastAsia="pt-BR"/>
        </w:rPr>
        <w:t>string</w:t>
      </w:r>
      <w:proofErr w:type="spellEnd"/>
      <w:r w:rsidRPr="003C77F2">
        <w:rPr>
          <w:rFonts w:ascii="Helvetica" w:eastAsia="Times New Roman" w:hAnsi="Helvetica" w:cs="Helvetica"/>
          <w:color w:val="646464"/>
          <w:spacing w:val="3"/>
          <w:sz w:val="26"/>
          <w:szCs w:val="26"/>
          <w:lang w:eastAsia="pt-BR"/>
        </w:rPr>
        <w:t xml:space="preserve"> na variável chamada </w:t>
      </w:r>
      <w:proofErr w:type="spellStart"/>
      <w:r w:rsidRPr="003C77F2">
        <w:rPr>
          <w:rFonts w:ascii="Helvetica" w:eastAsia="Times New Roman" w:hAnsi="Helvetica" w:cs="Helvetica"/>
          <w:color w:val="646464"/>
          <w:spacing w:val="3"/>
          <w:sz w:val="26"/>
          <w:szCs w:val="26"/>
          <w:lang w:eastAsia="pt-BR"/>
        </w:rPr>
        <w:t>myPhrase</w:t>
      </w:r>
      <w:proofErr w:type="spellEnd"/>
      <w:r w:rsidRPr="003C77F2">
        <w:rPr>
          <w:rFonts w:ascii="Helvetica" w:eastAsia="Times New Roman" w:hAnsi="Helvetica" w:cs="Helvetica"/>
          <w:color w:val="646464"/>
          <w:spacing w:val="3"/>
          <w:sz w:val="26"/>
          <w:szCs w:val="26"/>
          <w:lang w:eastAsia="pt-BR"/>
        </w:rPr>
        <w:t xml:space="preserve">. Note que a variável criada </w:t>
      </w:r>
      <w:proofErr w:type="spellStart"/>
      <w:proofErr w:type="gramStart"/>
      <w:r w:rsidRPr="003C77F2">
        <w:rPr>
          <w:rFonts w:ascii="Helvetica" w:eastAsia="Times New Roman" w:hAnsi="Helvetica" w:cs="Helvetica"/>
          <w:color w:val="646464"/>
          <w:spacing w:val="3"/>
          <w:sz w:val="26"/>
          <w:szCs w:val="26"/>
          <w:lang w:eastAsia="pt-BR"/>
        </w:rPr>
        <w:t>myPhrase</w:t>
      </w:r>
      <w:proofErr w:type="spellEnd"/>
      <w:proofErr w:type="gramEnd"/>
      <w:r w:rsidRPr="003C77F2">
        <w:rPr>
          <w:rFonts w:ascii="Helvetica" w:eastAsia="Times New Roman" w:hAnsi="Helvetica" w:cs="Helvetica"/>
          <w:color w:val="646464"/>
          <w:spacing w:val="3"/>
          <w:sz w:val="26"/>
          <w:szCs w:val="26"/>
          <w:lang w:eastAsia="pt-BR"/>
        </w:rPr>
        <w:t xml:space="preserve"> está no escopo da IIFE e não na função retornada. Portanto, o </w:t>
      </w:r>
      <w:proofErr w:type="spellStart"/>
      <w:proofErr w:type="gramStart"/>
      <w:r w:rsidRPr="003C77F2">
        <w:rPr>
          <w:rFonts w:ascii="Helvetica" w:eastAsia="Times New Roman" w:hAnsi="Helvetica" w:cs="Helvetica"/>
          <w:color w:val="646464"/>
          <w:spacing w:val="3"/>
          <w:sz w:val="26"/>
          <w:szCs w:val="26"/>
          <w:lang w:eastAsia="pt-BR"/>
        </w:rPr>
        <w:t>myPhrase</w:t>
      </w:r>
      <w:proofErr w:type="spellEnd"/>
      <w:proofErr w:type="gramEnd"/>
      <w:r w:rsidRPr="003C77F2">
        <w:rPr>
          <w:rFonts w:ascii="Helvetica" w:eastAsia="Times New Roman" w:hAnsi="Helvetica" w:cs="Helvetica"/>
          <w:color w:val="646464"/>
          <w:spacing w:val="3"/>
          <w:sz w:val="26"/>
          <w:szCs w:val="26"/>
          <w:lang w:eastAsia="pt-BR"/>
        </w:rPr>
        <w:t xml:space="preserve"> não é definido toda vez que invocamos a função </w:t>
      </w:r>
      <w:proofErr w:type="spellStart"/>
      <w:r w:rsidRPr="003C77F2">
        <w:rPr>
          <w:rFonts w:ascii="Helvetica" w:eastAsia="Times New Roman" w:hAnsi="Helvetica" w:cs="Helvetica"/>
          <w:color w:val="646464"/>
          <w:spacing w:val="3"/>
          <w:sz w:val="26"/>
          <w:szCs w:val="26"/>
          <w:lang w:eastAsia="pt-BR"/>
        </w:rPr>
        <w:t>adder</w:t>
      </w:r>
      <w:proofErr w:type="spellEnd"/>
      <w:r w:rsidRPr="003C77F2">
        <w:rPr>
          <w:rFonts w:ascii="Helvetica" w:eastAsia="Times New Roman" w:hAnsi="Helvetica" w:cs="Helvetica"/>
          <w:color w:val="646464"/>
          <w:spacing w:val="3"/>
          <w:sz w:val="26"/>
          <w:szCs w:val="26"/>
          <w:lang w:eastAsia="pt-BR"/>
        </w:rPr>
        <w:t xml:space="preserve">. Mas o mais importante disso tudo é que o </w:t>
      </w:r>
      <w:proofErr w:type="spellStart"/>
      <w:proofErr w:type="gramStart"/>
      <w:r w:rsidRPr="003C77F2">
        <w:rPr>
          <w:rFonts w:ascii="Helvetica" w:eastAsia="Times New Roman" w:hAnsi="Helvetica" w:cs="Helvetica"/>
          <w:color w:val="646464"/>
          <w:spacing w:val="3"/>
          <w:sz w:val="26"/>
          <w:szCs w:val="26"/>
          <w:lang w:eastAsia="pt-BR"/>
        </w:rPr>
        <w:t>myPhrase</w:t>
      </w:r>
      <w:proofErr w:type="spellEnd"/>
      <w:proofErr w:type="gramEnd"/>
      <w:r w:rsidRPr="003C77F2">
        <w:rPr>
          <w:rFonts w:ascii="Helvetica" w:eastAsia="Times New Roman" w:hAnsi="Helvetica" w:cs="Helvetica"/>
          <w:color w:val="646464"/>
          <w:spacing w:val="3"/>
          <w:sz w:val="26"/>
          <w:szCs w:val="26"/>
          <w:lang w:eastAsia="pt-BR"/>
        </w:rPr>
        <w:t xml:space="preserve"> está limitado a escopo da função anônima imediata, não permitindo o seu acesso direto de maneira alguma.</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Ok, agora que vimos como funciona uma IIFE, vamos entender sua sintaxe.</w:t>
      </w:r>
    </w:p>
    <w:p w:rsidR="003C77F2" w:rsidRPr="003C77F2" w:rsidRDefault="003C77F2" w:rsidP="003C77F2">
      <w:pPr>
        <w:spacing w:before="750" w:after="375" w:line="288" w:lineRule="atLeast"/>
        <w:textAlignment w:val="baseline"/>
        <w:outlineLvl w:val="1"/>
        <w:rPr>
          <w:rFonts w:ascii="Helvetica" w:eastAsia="Times New Roman" w:hAnsi="Helvetica" w:cs="Helvetica"/>
          <w:color w:val="111111"/>
          <w:spacing w:val="3"/>
          <w:sz w:val="53"/>
          <w:szCs w:val="53"/>
          <w:lang w:eastAsia="pt-BR"/>
        </w:rPr>
      </w:pPr>
      <w:r w:rsidRPr="003C77F2">
        <w:rPr>
          <w:rFonts w:ascii="Helvetica" w:eastAsia="Times New Roman" w:hAnsi="Helvetica" w:cs="Helvetica"/>
          <w:color w:val="111111"/>
          <w:spacing w:val="3"/>
          <w:sz w:val="53"/>
          <w:szCs w:val="53"/>
          <w:lang w:eastAsia="pt-BR"/>
        </w:rPr>
        <w:t>Sintaxe da IIFE</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Vamos analisar essa estrutura de parênteses.</w:t>
      </w:r>
    </w:p>
    <w:tbl>
      <w:tblPr>
        <w:tblW w:w="1905" w:type="dxa"/>
        <w:tblCellSpacing w:w="15" w:type="dxa"/>
        <w:tblCellMar>
          <w:top w:w="15" w:type="dxa"/>
          <w:left w:w="15" w:type="dxa"/>
          <w:bottom w:w="15" w:type="dxa"/>
          <w:right w:w="15" w:type="dxa"/>
        </w:tblCellMar>
        <w:tblLook w:val="04A0" w:firstRow="1" w:lastRow="0" w:firstColumn="1" w:lastColumn="0" w:noHBand="0" w:noVBand="1"/>
      </w:tblPr>
      <w:tblGrid>
        <w:gridCol w:w="285"/>
        <w:gridCol w:w="1620"/>
      </w:tblGrid>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gramStart"/>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w:t>
            </w:r>
          </w:p>
        </w:tc>
      </w:tr>
    </w:tbl>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É confuso tentar entender a sintaxe de uma IIFE que possui parênteses com comportamentos tão diferentes. Por isso, vamos devagar.</w:t>
      </w: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Sabemos que podemos definir uma função assim: </w:t>
      </w:r>
      <w:proofErr w:type="spellStart"/>
      <w:r w:rsidRPr="003C77F2">
        <w:rPr>
          <w:rFonts w:ascii="Arial" w:eastAsia="Times New Roman" w:hAnsi="Arial" w:cs="Arial"/>
          <w:color w:val="646464"/>
          <w:spacing w:val="3"/>
          <w:sz w:val="36"/>
          <w:szCs w:val="36"/>
          <w:bdr w:val="none" w:sz="0" w:space="0" w:color="auto" w:frame="1"/>
          <w:lang w:eastAsia="pt-BR"/>
        </w:rPr>
        <w:t>function</w:t>
      </w:r>
      <w:proofErr w:type="spellEnd"/>
      <w:r w:rsidRPr="003C77F2">
        <w:rPr>
          <w:rFonts w:ascii="Arial" w:eastAsia="Times New Roman" w:hAnsi="Arial" w:cs="Arial"/>
          <w:color w:val="646464"/>
          <w:spacing w:val="3"/>
          <w:sz w:val="36"/>
          <w:szCs w:val="36"/>
          <w:bdr w:val="none" w:sz="0" w:space="0" w:color="auto" w:frame="1"/>
          <w:lang w:eastAsia="pt-BR"/>
        </w:rPr>
        <w:t xml:space="preserve"> </w:t>
      </w:r>
      <w:proofErr w:type="spellStart"/>
      <w:proofErr w:type="gramStart"/>
      <w:r w:rsidRPr="003C77F2">
        <w:rPr>
          <w:rFonts w:ascii="Arial" w:eastAsia="Times New Roman" w:hAnsi="Arial" w:cs="Arial"/>
          <w:color w:val="646464"/>
          <w:spacing w:val="3"/>
          <w:sz w:val="36"/>
          <w:szCs w:val="36"/>
          <w:bdr w:val="none" w:sz="0" w:space="0" w:color="auto" w:frame="1"/>
          <w:lang w:eastAsia="pt-BR"/>
        </w:rPr>
        <w:t>doSomething</w:t>
      </w:r>
      <w:proofErr w:type="spellEnd"/>
      <w:proofErr w:type="gramEnd"/>
      <w:r w:rsidRPr="003C77F2">
        <w:rPr>
          <w:rFonts w:ascii="Arial" w:eastAsia="Times New Roman" w:hAnsi="Arial" w:cs="Arial"/>
          <w:color w:val="646464"/>
          <w:spacing w:val="3"/>
          <w:sz w:val="36"/>
          <w:szCs w:val="36"/>
          <w:bdr w:val="none" w:sz="0" w:space="0" w:color="auto" w:frame="1"/>
          <w:lang w:eastAsia="pt-BR"/>
        </w:rPr>
        <w:t xml:space="preserve">() { /* </w:t>
      </w:r>
      <w:proofErr w:type="spellStart"/>
      <w:r w:rsidRPr="003C77F2">
        <w:rPr>
          <w:rFonts w:ascii="Arial" w:eastAsia="Times New Roman" w:hAnsi="Arial" w:cs="Arial"/>
          <w:color w:val="646464"/>
          <w:spacing w:val="3"/>
          <w:sz w:val="36"/>
          <w:szCs w:val="36"/>
          <w:bdr w:val="none" w:sz="0" w:space="0" w:color="auto" w:frame="1"/>
          <w:lang w:eastAsia="pt-BR"/>
        </w:rPr>
        <w:t>codigo</w:t>
      </w:r>
      <w:proofErr w:type="spellEnd"/>
      <w:r w:rsidRPr="003C77F2">
        <w:rPr>
          <w:rFonts w:ascii="Arial" w:eastAsia="Times New Roman" w:hAnsi="Arial" w:cs="Arial"/>
          <w:color w:val="646464"/>
          <w:spacing w:val="3"/>
          <w:sz w:val="36"/>
          <w:szCs w:val="36"/>
          <w:bdr w:val="none" w:sz="0" w:space="0" w:color="auto" w:frame="1"/>
          <w:lang w:eastAsia="pt-BR"/>
        </w:rPr>
        <w:t xml:space="preserve"> */ }</w:t>
      </w: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Até aqui está lindo, mas e se eu colocar o conjunto de parênteses </w:t>
      </w:r>
      <w:r w:rsidRPr="003C77F2">
        <w:rPr>
          <w:rFonts w:ascii="Arial" w:eastAsia="Times New Roman" w:hAnsi="Arial" w:cs="Arial"/>
          <w:color w:val="646464"/>
          <w:spacing w:val="3"/>
          <w:sz w:val="36"/>
          <w:szCs w:val="36"/>
          <w:bdr w:val="none" w:sz="0" w:space="0" w:color="auto" w:frame="1"/>
          <w:lang w:eastAsia="pt-BR"/>
        </w:rPr>
        <w:t>()</w:t>
      </w:r>
      <w:r w:rsidRPr="003C77F2">
        <w:rPr>
          <w:rFonts w:ascii="Helvetica" w:eastAsia="Times New Roman" w:hAnsi="Helvetica" w:cs="Helvetica"/>
          <w:color w:val="646464"/>
          <w:spacing w:val="3"/>
          <w:sz w:val="26"/>
          <w:szCs w:val="26"/>
          <w:lang w:eastAsia="pt-BR"/>
        </w:rPr>
        <w:t> para invocar a função enquanto definimos. Aí temos a função imediata, certo?</w:t>
      </w:r>
    </w:p>
    <w:tbl>
      <w:tblPr>
        <w:tblW w:w="11220" w:type="dxa"/>
        <w:tblCellSpacing w:w="15" w:type="dxa"/>
        <w:tblCellMar>
          <w:top w:w="15" w:type="dxa"/>
          <w:left w:w="15" w:type="dxa"/>
          <w:bottom w:w="15" w:type="dxa"/>
          <w:right w:w="15" w:type="dxa"/>
        </w:tblCellMar>
        <w:tblLook w:val="04A0" w:firstRow="1" w:lastRow="0" w:firstColumn="1" w:lastColumn="0" w:noHBand="0" w:noVBand="1"/>
      </w:tblPr>
      <w:tblGrid>
        <w:gridCol w:w="226"/>
        <w:gridCol w:w="30"/>
        <w:gridCol w:w="10919"/>
        <w:gridCol w:w="45"/>
      </w:tblGrid>
      <w:tr w:rsidR="003C77F2" w:rsidRPr="009B0465"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val="en-US" w:eastAsia="pt-BR"/>
              </w:rPr>
            </w:pPr>
            <w:r w:rsidRPr="003C77F2">
              <w:rPr>
                <w:rFonts w:ascii="Courier New" w:eastAsia="Times New Roman" w:hAnsi="Courier New" w:cs="Courier New"/>
                <w:sz w:val="20"/>
                <w:szCs w:val="20"/>
                <w:lang w:val="en-US" w:eastAsia="pt-BR"/>
              </w:rPr>
              <w:t>function</w:t>
            </w:r>
            <w:r w:rsidRPr="003C77F2">
              <w:rPr>
                <w:rFonts w:ascii="Times New Roman" w:eastAsia="Times New Roman" w:hAnsi="Times New Roman" w:cs="Times New Roman"/>
                <w:sz w:val="24"/>
                <w:szCs w:val="24"/>
                <w:lang w:val="en-US" w:eastAsia="pt-BR"/>
              </w:rPr>
              <w:t xml:space="preserve"> </w:t>
            </w:r>
            <w:proofErr w:type="spellStart"/>
            <w:r w:rsidRPr="003C77F2">
              <w:rPr>
                <w:rFonts w:ascii="Courier New" w:eastAsia="Times New Roman" w:hAnsi="Courier New" w:cs="Courier New"/>
                <w:sz w:val="20"/>
                <w:szCs w:val="20"/>
                <w:lang w:val="en-US" w:eastAsia="pt-BR"/>
              </w:rPr>
              <w:t>doSomething</w:t>
            </w:r>
            <w:proofErr w:type="spellEnd"/>
            <w:r w:rsidRPr="003C77F2">
              <w:rPr>
                <w:rFonts w:ascii="Courier New" w:eastAsia="Times New Roman" w:hAnsi="Courier New" w:cs="Courier New"/>
                <w:sz w:val="20"/>
                <w:szCs w:val="20"/>
                <w:lang w:val="en-US" w:eastAsia="pt-BR"/>
              </w:rPr>
              <w:t xml:space="preserve">() { /* </w:t>
            </w:r>
            <w:proofErr w:type="spellStart"/>
            <w:r w:rsidRPr="003C77F2">
              <w:rPr>
                <w:rFonts w:ascii="Courier New" w:eastAsia="Times New Roman" w:hAnsi="Courier New" w:cs="Courier New"/>
                <w:sz w:val="20"/>
                <w:szCs w:val="20"/>
                <w:lang w:val="en-US" w:eastAsia="pt-BR"/>
              </w:rPr>
              <w:t>codigo</w:t>
            </w:r>
            <w:proofErr w:type="spellEnd"/>
            <w:r w:rsidRPr="003C77F2">
              <w:rPr>
                <w:rFonts w:ascii="Courier New" w:eastAsia="Times New Roman" w:hAnsi="Courier New" w:cs="Courier New"/>
                <w:sz w:val="20"/>
                <w:szCs w:val="20"/>
                <w:lang w:val="en-US" w:eastAsia="pt-BR"/>
              </w:rPr>
              <w:t xml:space="preserve"> */</w:t>
            </w:r>
            <w:r w:rsidRPr="003C77F2">
              <w:rPr>
                <w:rFonts w:ascii="Times New Roman" w:eastAsia="Times New Roman" w:hAnsi="Times New Roman" w:cs="Times New Roman"/>
                <w:sz w:val="24"/>
                <w:szCs w:val="24"/>
                <w:lang w:val="en-US" w:eastAsia="pt-BR"/>
              </w:rPr>
              <w:t xml:space="preserve"> </w:t>
            </w:r>
            <w:r w:rsidRPr="003C77F2">
              <w:rPr>
                <w:rFonts w:ascii="Courier New" w:eastAsia="Times New Roman" w:hAnsi="Courier New" w:cs="Courier New"/>
                <w:sz w:val="20"/>
                <w:szCs w:val="20"/>
                <w:lang w:val="en-US" w:eastAsia="pt-BR"/>
              </w:rPr>
              <w:t xml:space="preserve">}(); // </w:t>
            </w:r>
            <w:proofErr w:type="spellStart"/>
            <w:r w:rsidRPr="003C77F2">
              <w:rPr>
                <w:rFonts w:ascii="Courier New" w:eastAsia="Times New Roman" w:hAnsi="Courier New" w:cs="Courier New"/>
                <w:sz w:val="20"/>
                <w:szCs w:val="20"/>
                <w:lang w:val="en-US" w:eastAsia="pt-BR"/>
              </w:rPr>
              <w:t>SyntaxError</w:t>
            </w:r>
            <w:proofErr w:type="spellEnd"/>
            <w:r w:rsidRPr="003C77F2">
              <w:rPr>
                <w:rFonts w:ascii="Courier New" w:eastAsia="Times New Roman" w:hAnsi="Courier New" w:cs="Courier New"/>
                <w:sz w:val="20"/>
                <w:szCs w:val="20"/>
                <w:lang w:val="en-US" w:eastAsia="pt-BR"/>
              </w:rPr>
              <w:t>: Unexpected token )</w:t>
            </w:r>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lastRenderedPageBreak/>
              <w:t>2</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r w:rsidRPr="003C77F2">
              <w:rPr>
                <w:rFonts w:ascii="Times New Roman" w:eastAsia="Times New Roman" w:hAnsi="Times New Roman" w:cs="Times New Roman"/>
                <w:sz w:val="24"/>
                <w:szCs w:val="24"/>
                <w:lang w:eastAsia="pt-BR"/>
              </w:rPr>
              <w:t> </w:t>
            </w:r>
          </w:p>
        </w:tc>
      </w:tr>
    </w:tbl>
    <w:p w:rsidR="003C77F2" w:rsidRPr="003C77F2" w:rsidRDefault="003C77F2" w:rsidP="003C77F2">
      <w:pPr>
        <w:spacing w:after="0" w:line="480" w:lineRule="auto"/>
        <w:textAlignment w:val="baseline"/>
        <w:rPr>
          <w:rFonts w:ascii="Helvetica" w:eastAsia="Times New Roman" w:hAnsi="Helvetica" w:cs="Helvetica"/>
          <w:vanish/>
          <w:color w:val="646464"/>
          <w:spacing w:val="3"/>
          <w:sz w:val="26"/>
          <w:szCs w:val="26"/>
          <w:lang w:eastAsia="pt-BR"/>
        </w:rPr>
      </w:pPr>
    </w:p>
    <w:tbl>
      <w:tblPr>
        <w:tblW w:w="4470" w:type="dxa"/>
        <w:tblCellSpacing w:w="15" w:type="dxa"/>
        <w:tblCellMar>
          <w:top w:w="15" w:type="dxa"/>
          <w:left w:w="15" w:type="dxa"/>
          <w:bottom w:w="15" w:type="dxa"/>
          <w:right w:w="15" w:type="dxa"/>
        </w:tblCellMar>
        <w:tblLook w:val="04A0" w:firstRow="1" w:lastRow="0" w:firstColumn="1" w:lastColumn="0" w:noHBand="0" w:noVBand="1"/>
      </w:tblPr>
      <w:tblGrid>
        <w:gridCol w:w="196"/>
        <w:gridCol w:w="30"/>
        <w:gridCol w:w="4199"/>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3</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Agora com função anônima</w:t>
            </w:r>
          </w:p>
        </w:tc>
      </w:tr>
      <w:tr w:rsidR="003C77F2" w:rsidRPr="009B0465"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4</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val="en-US" w:eastAsia="pt-BR"/>
              </w:rPr>
            </w:pPr>
            <w:r w:rsidRPr="003C77F2">
              <w:rPr>
                <w:rFonts w:ascii="Courier New" w:eastAsia="Times New Roman" w:hAnsi="Courier New" w:cs="Courier New"/>
                <w:sz w:val="20"/>
                <w:szCs w:val="20"/>
                <w:lang w:val="en-US" w:eastAsia="pt-BR"/>
              </w:rPr>
              <w:t xml:space="preserve">function() { /* </w:t>
            </w:r>
            <w:proofErr w:type="spellStart"/>
            <w:r w:rsidRPr="003C77F2">
              <w:rPr>
                <w:rFonts w:ascii="Courier New" w:eastAsia="Times New Roman" w:hAnsi="Courier New" w:cs="Courier New"/>
                <w:sz w:val="20"/>
                <w:szCs w:val="20"/>
                <w:lang w:val="en-US" w:eastAsia="pt-BR"/>
              </w:rPr>
              <w:t>codigo</w:t>
            </w:r>
            <w:proofErr w:type="spellEnd"/>
            <w:r w:rsidRPr="003C77F2">
              <w:rPr>
                <w:rFonts w:ascii="Courier New" w:eastAsia="Times New Roman" w:hAnsi="Courier New" w:cs="Courier New"/>
                <w:sz w:val="20"/>
                <w:szCs w:val="20"/>
                <w:lang w:val="en-US" w:eastAsia="pt-BR"/>
              </w:rPr>
              <w:t xml:space="preserve"> */</w:t>
            </w:r>
            <w:r w:rsidRPr="003C77F2">
              <w:rPr>
                <w:rFonts w:ascii="Times New Roman" w:eastAsia="Times New Roman" w:hAnsi="Times New Roman" w:cs="Times New Roman"/>
                <w:sz w:val="24"/>
                <w:szCs w:val="24"/>
                <w:lang w:val="en-US" w:eastAsia="pt-BR"/>
              </w:rPr>
              <w:t xml:space="preserve"> </w:t>
            </w:r>
            <w:r w:rsidRPr="003C77F2">
              <w:rPr>
                <w:rFonts w:ascii="Courier New" w:eastAsia="Times New Roman" w:hAnsi="Courier New" w:cs="Courier New"/>
                <w:sz w:val="20"/>
                <w:szCs w:val="20"/>
                <w:lang w:val="en-US" w:eastAsia="pt-BR"/>
              </w:rPr>
              <w:t xml:space="preserve">}(); // </w:t>
            </w:r>
            <w:proofErr w:type="spellStart"/>
            <w:r w:rsidRPr="003C77F2">
              <w:rPr>
                <w:rFonts w:ascii="Courier New" w:eastAsia="Times New Roman" w:hAnsi="Courier New" w:cs="Courier New"/>
                <w:sz w:val="20"/>
                <w:szCs w:val="20"/>
                <w:lang w:val="en-US" w:eastAsia="pt-BR"/>
              </w:rPr>
              <w:t>SyntaxError</w:t>
            </w:r>
            <w:proofErr w:type="spellEnd"/>
            <w:r w:rsidRPr="003C77F2">
              <w:rPr>
                <w:rFonts w:ascii="Courier New" w:eastAsia="Times New Roman" w:hAnsi="Courier New" w:cs="Courier New"/>
                <w:sz w:val="20"/>
                <w:szCs w:val="20"/>
                <w:lang w:val="en-US" w:eastAsia="pt-BR"/>
              </w:rPr>
              <w:t>: Unexpected token (</w:t>
            </w:r>
          </w:p>
        </w:tc>
      </w:tr>
    </w:tbl>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Errado! Como você pode ver, se tentamos invocar uma função enquanto definimos, temos um erro.</w:t>
      </w: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De acordo com a norma do </w:t>
      </w:r>
      <w:proofErr w:type="spellStart"/>
      <w:proofErr w:type="gramStart"/>
      <w:r w:rsidRPr="003C77F2">
        <w:rPr>
          <w:rFonts w:ascii="Helvetica" w:eastAsia="Times New Roman" w:hAnsi="Helvetica" w:cs="Helvetica"/>
          <w:color w:val="646464"/>
          <w:spacing w:val="3"/>
          <w:sz w:val="26"/>
          <w:szCs w:val="26"/>
          <w:lang w:eastAsia="pt-BR"/>
        </w:rPr>
        <w:t>ExpressionStatement</w:t>
      </w:r>
      <w:proofErr w:type="spellEnd"/>
      <w:proofErr w:type="gramEnd"/>
      <w:r w:rsidRPr="003C77F2">
        <w:rPr>
          <w:rFonts w:ascii="Helvetica" w:eastAsia="Times New Roman" w:hAnsi="Helvetica" w:cs="Helvetica"/>
          <w:color w:val="646464"/>
          <w:spacing w:val="3"/>
          <w:sz w:val="26"/>
          <w:szCs w:val="26"/>
          <w:lang w:eastAsia="pt-BR"/>
        </w:rPr>
        <w:t xml:space="preserve"> (estado de expressão), não podemos começar com a </w:t>
      </w:r>
      <w:proofErr w:type="spellStart"/>
      <w:r w:rsidRPr="003C77F2">
        <w:rPr>
          <w:rFonts w:ascii="Helvetica" w:eastAsia="Times New Roman" w:hAnsi="Helvetica" w:cs="Helvetica"/>
          <w:color w:val="646464"/>
          <w:spacing w:val="3"/>
          <w:sz w:val="26"/>
          <w:szCs w:val="26"/>
          <w:lang w:eastAsia="pt-BR"/>
        </w:rPr>
        <w:t>keyword</w:t>
      </w:r>
      <w:proofErr w:type="spellEnd"/>
      <w:r w:rsidRPr="003C77F2">
        <w:rPr>
          <w:rFonts w:ascii="Helvetica" w:eastAsia="Times New Roman" w:hAnsi="Helvetica" w:cs="Helvetica"/>
          <w:color w:val="646464"/>
          <w:spacing w:val="3"/>
          <w:sz w:val="26"/>
          <w:szCs w:val="26"/>
          <w:lang w:eastAsia="pt-BR"/>
        </w:rPr>
        <w:t xml:space="preserve">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pois quando usada em escopo global ou dentro de outra função, temos um estado de declaração de uma função (</w:t>
      </w:r>
      <w:proofErr w:type="spellStart"/>
      <w:r w:rsidRPr="003C77F2">
        <w:rPr>
          <w:rFonts w:ascii="Helvetica" w:eastAsia="Times New Roman" w:hAnsi="Helvetica" w:cs="Helvetica"/>
          <w:color w:val="646464"/>
          <w:spacing w:val="3"/>
          <w:sz w:val="26"/>
          <w:szCs w:val="26"/>
          <w:lang w:eastAsia="pt-BR"/>
        </w:rPr>
        <w:fldChar w:fldCharType="begin"/>
      </w:r>
      <w:r w:rsidRPr="003C77F2">
        <w:rPr>
          <w:rFonts w:ascii="Helvetica" w:eastAsia="Times New Roman" w:hAnsi="Helvetica" w:cs="Helvetica"/>
          <w:color w:val="646464"/>
          <w:spacing w:val="3"/>
          <w:sz w:val="26"/>
          <w:szCs w:val="26"/>
          <w:lang w:eastAsia="pt-BR"/>
        </w:rPr>
        <w:instrText xml:space="preserve"> HYPERLINK "https://developer.mozilla.org/en-US/docs/Web/JavaScript/Reference/Statements/function" </w:instrText>
      </w:r>
      <w:r w:rsidRPr="003C77F2">
        <w:rPr>
          <w:rFonts w:ascii="Helvetica" w:eastAsia="Times New Roman" w:hAnsi="Helvetica" w:cs="Helvetica"/>
          <w:color w:val="646464"/>
          <w:spacing w:val="3"/>
          <w:sz w:val="26"/>
          <w:szCs w:val="26"/>
          <w:lang w:eastAsia="pt-BR"/>
        </w:rPr>
        <w:fldChar w:fldCharType="separate"/>
      </w:r>
      <w:r w:rsidRPr="003C77F2">
        <w:rPr>
          <w:rFonts w:ascii="Helvetica" w:eastAsia="Times New Roman" w:hAnsi="Helvetica" w:cs="Helvetica"/>
          <w:color w:val="0157AE"/>
          <w:spacing w:val="3"/>
          <w:sz w:val="26"/>
          <w:szCs w:val="26"/>
          <w:u w:val="single"/>
          <w:bdr w:val="none" w:sz="0" w:space="0" w:color="auto" w:frame="1"/>
          <w:lang w:eastAsia="pt-BR"/>
        </w:rPr>
        <w:t>Function</w:t>
      </w:r>
      <w:proofErr w:type="spellEnd"/>
      <w:r w:rsidRPr="003C77F2">
        <w:rPr>
          <w:rFonts w:ascii="Helvetica" w:eastAsia="Times New Roman" w:hAnsi="Helvetica" w:cs="Helvetica"/>
          <w:color w:val="0157AE"/>
          <w:spacing w:val="3"/>
          <w:sz w:val="26"/>
          <w:szCs w:val="26"/>
          <w:u w:val="single"/>
          <w:bdr w:val="none" w:sz="0" w:space="0" w:color="auto" w:frame="1"/>
          <w:lang w:eastAsia="pt-BR"/>
        </w:rPr>
        <w:t xml:space="preserve"> </w:t>
      </w:r>
      <w:proofErr w:type="spellStart"/>
      <w:r w:rsidRPr="003C77F2">
        <w:rPr>
          <w:rFonts w:ascii="Helvetica" w:eastAsia="Times New Roman" w:hAnsi="Helvetica" w:cs="Helvetica"/>
          <w:color w:val="0157AE"/>
          <w:spacing w:val="3"/>
          <w:sz w:val="26"/>
          <w:szCs w:val="26"/>
          <w:u w:val="single"/>
          <w:bdr w:val="none" w:sz="0" w:space="0" w:color="auto" w:frame="1"/>
          <w:lang w:eastAsia="pt-BR"/>
        </w:rPr>
        <w:t>Declaration</w:t>
      </w:r>
      <w:proofErr w:type="spellEnd"/>
      <w:r w:rsidRPr="003C77F2">
        <w:rPr>
          <w:rFonts w:ascii="Helvetica" w:eastAsia="Times New Roman" w:hAnsi="Helvetica" w:cs="Helvetica"/>
          <w:color w:val="646464"/>
          <w:spacing w:val="3"/>
          <w:sz w:val="26"/>
          <w:szCs w:val="26"/>
          <w:lang w:eastAsia="pt-BR"/>
        </w:rPr>
        <w:fldChar w:fldCharType="end"/>
      </w:r>
      <w:r w:rsidRPr="003C77F2">
        <w:rPr>
          <w:rFonts w:ascii="Helvetica" w:eastAsia="Times New Roman" w:hAnsi="Helvetica" w:cs="Helvetica"/>
          <w:color w:val="646464"/>
          <w:spacing w:val="3"/>
          <w:sz w:val="26"/>
          <w:szCs w:val="26"/>
          <w:lang w:eastAsia="pt-BR"/>
        </w:rPr>
        <w:t xml:space="preserve">). Portanto, se tentarmos definir uma IIFE da maneira mostrada acima (iniciando com a </w:t>
      </w:r>
      <w:proofErr w:type="spellStart"/>
      <w:r w:rsidRPr="003C77F2">
        <w:rPr>
          <w:rFonts w:ascii="Helvetica" w:eastAsia="Times New Roman" w:hAnsi="Helvetica" w:cs="Helvetica"/>
          <w:color w:val="646464"/>
          <w:spacing w:val="3"/>
          <w:sz w:val="26"/>
          <w:szCs w:val="26"/>
          <w:lang w:eastAsia="pt-BR"/>
        </w:rPr>
        <w:t>keyword</w:t>
      </w:r>
      <w:proofErr w:type="spellEnd"/>
      <w:r w:rsidRPr="003C77F2">
        <w:rPr>
          <w:rFonts w:ascii="Helvetica" w:eastAsia="Times New Roman" w:hAnsi="Helvetica" w:cs="Helvetica"/>
          <w:color w:val="646464"/>
          <w:spacing w:val="3"/>
          <w:sz w:val="26"/>
          <w:szCs w:val="26"/>
          <w:lang w:eastAsia="pt-BR"/>
        </w:rPr>
        <w:t xml:space="preserve">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w:t>
      </w:r>
      <w:proofErr w:type="gramStart"/>
      <w:r w:rsidRPr="003C77F2">
        <w:rPr>
          <w:rFonts w:ascii="Helvetica" w:eastAsia="Times New Roman" w:hAnsi="Helvetica" w:cs="Helvetica"/>
          <w:color w:val="646464"/>
          <w:spacing w:val="3"/>
          <w:sz w:val="26"/>
          <w:szCs w:val="26"/>
          <w:lang w:eastAsia="pt-BR"/>
        </w:rPr>
        <w:t>estaremos</w:t>
      </w:r>
      <w:proofErr w:type="gramEnd"/>
      <w:r w:rsidRPr="003C77F2">
        <w:rPr>
          <w:rFonts w:ascii="Helvetica" w:eastAsia="Times New Roman" w:hAnsi="Helvetica" w:cs="Helvetica"/>
          <w:color w:val="646464"/>
          <w:spacing w:val="3"/>
          <w:sz w:val="26"/>
          <w:szCs w:val="26"/>
          <w:lang w:eastAsia="pt-BR"/>
        </w:rPr>
        <w:t xml:space="preserve"> lidando com declaração e o que precisamos é de uma expressão (</w:t>
      </w:r>
      <w:proofErr w:type="spellStart"/>
      <w:r w:rsidRPr="003C77F2">
        <w:rPr>
          <w:rFonts w:ascii="Helvetica" w:eastAsia="Times New Roman" w:hAnsi="Helvetica" w:cs="Helvetica"/>
          <w:color w:val="646464"/>
          <w:spacing w:val="3"/>
          <w:sz w:val="26"/>
          <w:szCs w:val="26"/>
          <w:lang w:eastAsia="pt-BR"/>
        </w:rPr>
        <w:fldChar w:fldCharType="begin"/>
      </w:r>
      <w:r w:rsidRPr="003C77F2">
        <w:rPr>
          <w:rFonts w:ascii="Helvetica" w:eastAsia="Times New Roman" w:hAnsi="Helvetica" w:cs="Helvetica"/>
          <w:color w:val="646464"/>
          <w:spacing w:val="3"/>
          <w:sz w:val="26"/>
          <w:szCs w:val="26"/>
          <w:lang w:eastAsia="pt-BR"/>
        </w:rPr>
        <w:instrText xml:space="preserve"> HYPERLINK "https://developer.mozilla.org/en-US/docs/Web/JavaScript/Reference/Operators/function" </w:instrText>
      </w:r>
      <w:r w:rsidRPr="003C77F2">
        <w:rPr>
          <w:rFonts w:ascii="Helvetica" w:eastAsia="Times New Roman" w:hAnsi="Helvetica" w:cs="Helvetica"/>
          <w:color w:val="646464"/>
          <w:spacing w:val="3"/>
          <w:sz w:val="26"/>
          <w:szCs w:val="26"/>
          <w:lang w:eastAsia="pt-BR"/>
        </w:rPr>
        <w:fldChar w:fldCharType="separate"/>
      </w:r>
      <w:r w:rsidRPr="003C77F2">
        <w:rPr>
          <w:rFonts w:ascii="Helvetica" w:eastAsia="Times New Roman" w:hAnsi="Helvetica" w:cs="Helvetica"/>
          <w:color w:val="0157AE"/>
          <w:spacing w:val="3"/>
          <w:sz w:val="26"/>
          <w:szCs w:val="26"/>
          <w:u w:val="single"/>
          <w:bdr w:val="none" w:sz="0" w:space="0" w:color="auto" w:frame="1"/>
          <w:lang w:eastAsia="pt-BR"/>
        </w:rPr>
        <w:t>Function</w:t>
      </w:r>
      <w:proofErr w:type="spellEnd"/>
      <w:r w:rsidRPr="003C77F2">
        <w:rPr>
          <w:rFonts w:ascii="Helvetica" w:eastAsia="Times New Roman" w:hAnsi="Helvetica" w:cs="Helvetica"/>
          <w:color w:val="0157AE"/>
          <w:spacing w:val="3"/>
          <w:sz w:val="26"/>
          <w:szCs w:val="26"/>
          <w:u w:val="single"/>
          <w:bdr w:val="none" w:sz="0" w:space="0" w:color="auto" w:frame="1"/>
          <w:lang w:eastAsia="pt-BR"/>
        </w:rPr>
        <w:t xml:space="preserve"> Expression</w:t>
      </w:r>
      <w:r w:rsidRPr="003C77F2">
        <w:rPr>
          <w:rFonts w:ascii="Helvetica" w:eastAsia="Times New Roman" w:hAnsi="Helvetica" w:cs="Helvetica"/>
          <w:color w:val="646464"/>
          <w:spacing w:val="3"/>
          <w:sz w:val="26"/>
          <w:szCs w:val="26"/>
          <w:lang w:eastAsia="pt-BR"/>
        </w:rPr>
        <w:fldChar w:fldCharType="end"/>
      </w:r>
      <w:r w:rsidRPr="003C77F2">
        <w:rPr>
          <w:rFonts w:ascii="Helvetica" w:eastAsia="Times New Roman" w:hAnsi="Helvetica" w:cs="Helvetica"/>
          <w:color w:val="646464"/>
          <w:spacing w:val="3"/>
          <w:sz w:val="26"/>
          <w:szCs w:val="26"/>
          <w:lang w:eastAsia="pt-BR"/>
        </w:rPr>
        <w:t>).</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No nosso exemplo, se por um lado o </w:t>
      </w:r>
      <w:proofErr w:type="spellStart"/>
      <w:r w:rsidRPr="003C77F2">
        <w:rPr>
          <w:rFonts w:ascii="Helvetica" w:eastAsia="Times New Roman" w:hAnsi="Helvetica" w:cs="Helvetica"/>
          <w:color w:val="646464"/>
          <w:spacing w:val="3"/>
          <w:sz w:val="26"/>
          <w:szCs w:val="26"/>
          <w:lang w:eastAsia="pt-BR"/>
        </w:rPr>
        <w:t>parser</w:t>
      </w:r>
      <w:proofErr w:type="spellEnd"/>
      <w:r w:rsidRPr="003C77F2">
        <w:rPr>
          <w:rFonts w:ascii="Helvetica" w:eastAsia="Times New Roman" w:hAnsi="Helvetica" w:cs="Helvetica"/>
          <w:color w:val="646464"/>
          <w:spacing w:val="3"/>
          <w:sz w:val="26"/>
          <w:szCs w:val="26"/>
          <w:lang w:eastAsia="pt-BR"/>
        </w:rPr>
        <w:t xml:space="preserve"> identifica o </w:t>
      </w:r>
      <w:proofErr w:type="spellStart"/>
      <w:r w:rsidRPr="003C77F2">
        <w:rPr>
          <w:rFonts w:ascii="Helvetica" w:eastAsia="Times New Roman" w:hAnsi="Helvetica" w:cs="Helvetica"/>
          <w:color w:val="646464"/>
          <w:spacing w:val="3"/>
          <w:sz w:val="26"/>
          <w:szCs w:val="26"/>
          <w:lang w:eastAsia="pt-BR"/>
        </w:rPr>
        <w:t>keyword</w:t>
      </w:r>
      <w:proofErr w:type="spellEnd"/>
      <w:r w:rsidRPr="003C77F2">
        <w:rPr>
          <w:rFonts w:ascii="Helvetica" w:eastAsia="Times New Roman" w:hAnsi="Helvetica" w:cs="Helvetica"/>
          <w:color w:val="646464"/>
          <w:spacing w:val="3"/>
          <w:sz w:val="26"/>
          <w:szCs w:val="26"/>
          <w:lang w:eastAsia="pt-BR"/>
        </w:rPr>
        <w:t xml:space="preserve">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como uma declaração, por outro ele reconhece o parênteses () como um grupo de operadores, e quando utilizamos sem uma expressão dentro temos um erro.</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Mas se transformarmos uma função em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Expression e, em seguida, um conjunto de parênteses (), esses mesmos parênteses se tornam uma invocação de uma função na qual podemos passar parâmetros sem problemas, tendo outro comportamento. Como fazer uma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se tornar uma expressão? Apenas a inserimos dentro de um grupo de operadores.</w:t>
      </w:r>
    </w:p>
    <w:tbl>
      <w:tblPr>
        <w:tblW w:w="8520" w:type="dxa"/>
        <w:tblCellSpacing w:w="15" w:type="dxa"/>
        <w:tblCellMar>
          <w:top w:w="15" w:type="dxa"/>
          <w:left w:w="15" w:type="dxa"/>
          <w:bottom w:w="15" w:type="dxa"/>
          <w:right w:w="15" w:type="dxa"/>
        </w:tblCellMar>
        <w:tblLook w:val="04A0" w:firstRow="1" w:lastRow="0" w:firstColumn="1" w:lastColumn="0" w:noHBand="0" w:noVBand="1"/>
      </w:tblPr>
      <w:tblGrid>
        <w:gridCol w:w="230"/>
        <w:gridCol w:w="30"/>
        <w:gridCol w:w="8215"/>
        <w:gridCol w:w="45"/>
      </w:tblGrid>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r w:rsidRPr="003C77F2">
              <w:rPr>
                <w:rFonts w:ascii="Courier New" w:eastAsia="Times New Roman" w:hAnsi="Courier New" w:cs="Courier New"/>
                <w:sz w:val="20"/>
                <w:szCs w:val="20"/>
                <w:lang w:eastAsia="pt-BR"/>
              </w:rPr>
              <w:t>function</w:t>
            </w:r>
            <w:proofErr w:type="spellEnd"/>
            <w:r w:rsidRPr="003C77F2">
              <w:rPr>
                <w:rFonts w:ascii="Times New Roman" w:eastAsia="Times New Roman" w:hAnsi="Times New Roman" w:cs="Times New Roman"/>
                <w:sz w:val="24"/>
                <w:szCs w:val="24"/>
                <w:lang w:eastAsia="pt-BR"/>
              </w:rPr>
              <w:t xml:space="preserve"> </w:t>
            </w:r>
            <w:proofErr w:type="spellStart"/>
            <w:proofErr w:type="gramStart"/>
            <w:r w:rsidRPr="003C77F2">
              <w:rPr>
                <w:rFonts w:ascii="Courier New" w:eastAsia="Times New Roman" w:hAnsi="Courier New" w:cs="Courier New"/>
                <w:sz w:val="20"/>
                <w:szCs w:val="20"/>
                <w:lang w:eastAsia="pt-BR"/>
              </w:rPr>
              <w:t>doSomething</w:t>
            </w:r>
            <w:proofErr w:type="spellEnd"/>
            <w:proofErr w:type="gramEnd"/>
            <w:r w:rsidRPr="003C77F2">
              <w:rPr>
                <w:rFonts w:ascii="Courier New" w:eastAsia="Times New Roman" w:hAnsi="Courier New" w:cs="Courier New"/>
                <w:sz w:val="20"/>
                <w:szCs w:val="20"/>
                <w:lang w:eastAsia="pt-BR"/>
              </w:rPr>
              <w:t xml:space="preserve">() {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undefined</w:t>
            </w:r>
            <w:proofErr w:type="spellEnd"/>
          </w:p>
        </w:tc>
      </w:tr>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2</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r w:rsidRPr="003C77F2">
              <w:rPr>
                <w:rFonts w:ascii="Times New Roman" w:eastAsia="Times New Roman" w:hAnsi="Times New Roman" w:cs="Times New Roman"/>
                <w:sz w:val="24"/>
                <w:szCs w:val="24"/>
                <w:lang w:eastAsia="pt-BR"/>
              </w:rPr>
              <w:t> </w:t>
            </w:r>
          </w:p>
        </w:tc>
      </w:tr>
    </w:tbl>
    <w:p w:rsidR="003C77F2" w:rsidRPr="003C77F2" w:rsidRDefault="003C77F2" w:rsidP="003C77F2">
      <w:pPr>
        <w:spacing w:after="0" w:line="480" w:lineRule="auto"/>
        <w:textAlignment w:val="baseline"/>
        <w:rPr>
          <w:rFonts w:ascii="Helvetica" w:eastAsia="Times New Roman" w:hAnsi="Helvetica" w:cs="Helvetica"/>
          <w:vanish/>
          <w:color w:val="646464"/>
          <w:spacing w:val="3"/>
          <w:sz w:val="26"/>
          <w:szCs w:val="26"/>
          <w:lang w:eastAsia="pt-BR"/>
        </w:rPr>
      </w:pPr>
    </w:p>
    <w:tbl>
      <w:tblPr>
        <w:tblW w:w="4470" w:type="dxa"/>
        <w:tblCellSpacing w:w="15" w:type="dxa"/>
        <w:tblCellMar>
          <w:top w:w="15" w:type="dxa"/>
          <w:left w:w="15" w:type="dxa"/>
          <w:bottom w:w="15" w:type="dxa"/>
          <w:right w:w="15" w:type="dxa"/>
        </w:tblCellMar>
        <w:tblLook w:val="04A0" w:firstRow="1" w:lastRow="0" w:firstColumn="1" w:lastColumn="0" w:noHBand="0" w:noVBand="1"/>
      </w:tblPr>
      <w:tblGrid>
        <w:gridCol w:w="196"/>
        <w:gridCol w:w="30"/>
        <w:gridCol w:w="4199"/>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lastRenderedPageBreak/>
              <w:t>3</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Agora com função anônima</w:t>
            </w:r>
          </w:p>
        </w:tc>
      </w:tr>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4</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 xml:space="preserve">) {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undefined</w:t>
            </w:r>
            <w:proofErr w:type="spellEnd"/>
          </w:p>
        </w:tc>
      </w:tr>
    </w:tbl>
    <w:p w:rsidR="003C77F2" w:rsidRPr="003C77F2" w:rsidRDefault="003C77F2" w:rsidP="003C77F2">
      <w:pPr>
        <w:spacing w:before="750" w:after="375" w:line="288" w:lineRule="atLeast"/>
        <w:textAlignment w:val="baseline"/>
        <w:outlineLvl w:val="1"/>
        <w:rPr>
          <w:rFonts w:ascii="Helvetica" w:eastAsia="Times New Roman" w:hAnsi="Helvetica" w:cs="Helvetica"/>
          <w:color w:val="111111"/>
          <w:spacing w:val="3"/>
          <w:sz w:val="53"/>
          <w:szCs w:val="53"/>
          <w:lang w:eastAsia="pt-BR"/>
        </w:rPr>
      </w:pPr>
      <w:r w:rsidRPr="003C77F2">
        <w:rPr>
          <w:rFonts w:ascii="Helvetica" w:eastAsia="Times New Roman" w:hAnsi="Helvetica" w:cs="Helvetica"/>
          <w:color w:val="111111"/>
          <w:spacing w:val="3"/>
          <w:sz w:val="53"/>
          <w:szCs w:val="53"/>
          <w:lang w:eastAsia="pt-BR"/>
        </w:rPr>
        <w:t>Utilizando parâmetros:</w:t>
      </w:r>
    </w:p>
    <w:tbl>
      <w:tblPr>
        <w:tblW w:w="5010" w:type="dxa"/>
        <w:tblCellSpacing w:w="15" w:type="dxa"/>
        <w:tblCellMar>
          <w:top w:w="15" w:type="dxa"/>
          <w:left w:w="15" w:type="dxa"/>
          <w:bottom w:w="15" w:type="dxa"/>
          <w:right w:w="15" w:type="dxa"/>
        </w:tblCellMar>
        <w:tblLook w:val="04A0" w:firstRow="1" w:lastRow="0" w:firstColumn="1" w:lastColumn="0" w:noHBand="0" w:noVBand="1"/>
      </w:tblPr>
      <w:tblGrid>
        <w:gridCol w:w="196"/>
        <w:gridCol w:w="30"/>
        <w:gridCol w:w="4739"/>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//Função imediata com parâmetro</w:t>
            </w:r>
          </w:p>
        </w:tc>
      </w:tr>
      <w:tr w:rsidR="003C77F2" w:rsidRPr="009B0465"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2</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val="en-US" w:eastAsia="pt-BR"/>
              </w:rPr>
            </w:pPr>
            <w:r w:rsidRPr="003C77F2">
              <w:rPr>
                <w:rFonts w:ascii="Courier New" w:eastAsia="Times New Roman" w:hAnsi="Courier New" w:cs="Courier New"/>
                <w:sz w:val="20"/>
                <w:szCs w:val="20"/>
                <w:lang w:val="en-US" w:eastAsia="pt-BR"/>
              </w:rPr>
              <w:t>(function</w:t>
            </w:r>
            <w:r w:rsidRPr="003C77F2">
              <w:rPr>
                <w:rFonts w:ascii="Times New Roman" w:eastAsia="Times New Roman" w:hAnsi="Times New Roman" w:cs="Times New Roman"/>
                <w:sz w:val="24"/>
                <w:szCs w:val="24"/>
                <w:lang w:val="en-US" w:eastAsia="pt-BR"/>
              </w:rPr>
              <w:t xml:space="preserve"> </w:t>
            </w:r>
            <w:proofErr w:type="spellStart"/>
            <w:r w:rsidRPr="003C77F2">
              <w:rPr>
                <w:rFonts w:ascii="Courier New" w:eastAsia="Times New Roman" w:hAnsi="Courier New" w:cs="Courier New"/>
                <w:sz w:val="20"/>
                <w:szCs w:val="20"/>
                <w:lang w:val="en-US" w:eastAsia="pt-BR"/>
              </w:rPr>
              <w:t>doSomething</w:t>
            </w:r>
            <w:proofErr w:type="spellEnd"/>
            <w:r w:rsidRPr="003C77F2">
              <w:rPr>
                <w:rFonts w:ascii="Courier New" w:eastAsia="Times New Roman" w:hAnsi="Courier New" w:cs="Courier New"/>
                <w:sz w:val="20"/>
                <w:szCs w:val="20"/>
                <w:lang w:val="en-US" w:eastAsia="pt-BR"/>
              </w:rPr>
              <w:t>(x) { console.log(x); })(1); // 1</w:t>
            </w:r>
          </w:p>
        </w:tc>
      </w:tr>
    </w:tbl>
    <w:p w:rsidR="003C77F2" w:rsidRPr="003C77F2" w:rsidRDefault="003C77F2" w:rsidP="003C77F2">
      <w:pPr>
        <w:spacing w:after="0" w:line="480" w:lineRule="auto"/>
        <w:textAlignment w:val="baseline"/>
        <w:rPr>
          <w:rFonts w:ascii="Helvetica" w:eastAsia="Times New Roman" w:hAnsi="Helvetica" w:cs="Helvetica"/>
          <w:vanish/>
          <w:color w:val="646464"/>
          <w:spacing w:val="3"/>
          <w:sz w:val="26"/>
          <w:szCs w:val="26"/>
          <w:lang w:eastAsia="pt-BR"/>
        </w:rPr>
      </w:pPr>
    </w:p>
    <w:tbl>
      <w:tblPr>
        <w:tblW w:w="1095" w:type="dxa"/>
        <w:tblCellSpacing w:w="15" w:type="dxa"/>
        <w:tblCellMar>
          <w:top w:w="15" w:type="dxa"/>
          <w:left w:w="15" w:type="dxa"/>
          <w:bottom w:w="15" w:type="dxa"/>
          <w:right w:w="15" w:type="dxa"/>
        </w:tblCellMar>
        <w:tblLook w:val="04A0" w:firstRow="1" w:lastRow="0" w:firstColumn="1" w:lastColumn="0" w:noHBand="0" w:noVBand="1"/>
      </w:tblPr>
      <w:tblGrid>
        <w:gridCol w:w="196"/>
        <w:gridCol w:w="30"/>
        <w:gridCol w:w="841"/>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3</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w:t>
            </w:r>
            <w:r w:rsidRPr="003C77F2">
              <w:rPr>
                <w:rFonts w:ascii="Times New Roman" w:eastAsia="Times New Roman" w:hAnsi="Times New Roman" w:cs="Times New Roman"/>
                <w:sz w:val="24"/>
                <w:szCs w:val="24"/>
                <w:lang w:eastAsia="pt-BR"/>
              </w:rPr>
              <w:t> </w:t>
            </w:r>
          </w:p>
        </w:tc>
      </w:tr>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4</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 Agora com função anônima</w:t>
            </w:r>
          </w:p>
        </w:tc>
      </w:tr>
    </w:tbl>
    <w:p w:rsidR="003C77F2" w:rsidRPr="003C77F2" w:rsidRDefault="003C77F2" w:rsidP="003C77F2">
      <w:pPr>
        <w:spacing w:after="0" w:line="480" w:lineRule="auto"/>
        <w:textAlignment w:val="baseline"/>
        <w:rPr>
          <w:rFonts w:ascii="Helvetica" w:eastAsia="Times New Roman" w:hAnsi="Helvetica" w:cs="Helvetica"/>
          <w:vanish/>
          <w:color w:val="646464"/>
          <w:spacing w:val="3"/>
          <w:sz w:val="26"/>
          <w:szCs w:val="26"/>
          <w:lang w:eastAsia="pt-BR"/>
        </w:rPr>
      </w:pPr>
    </w:p>
    <w:tbl>
      <w:tblPr>
        <w:tblW w:w="6360" w:type="dxa"/>
        <w:tblCellSpacing w:w="15" w:type="dxa"/>
        <w:tblCellMar>
          <w:top w:w="15" w:type="dxa"/>
          <w:left w:w="15" w:type="dxa"/>
          <w:bottom w:w="15" w:type="dxa"/>
          <w:right w:w="15" w:type="dxa"/>
        </w:tblCellMar>
        <w:tblLook w:val="04A0" w:firstRow="1" w:lastRow="0" w:firstColumn="1" w:lastColumn="0" w:noHBand="0" w:noVBand="1"/>
      </w:tblPr>
      <w:tblGrid>
        <w:gridCol w:w="231"/>
        <w:gridCol w:w="6129"/>
      </w:tblGrid>
      <w:tr w:rsidR="003C77F2" w:rsidRPr="009B0465"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5</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val="en-US" w:eastAsia="pt-BR"/>
              </w:rPr>
            </w:pPr>
            <w:r w:rsidRPr="003C77F2">
              <w:rPr>
                <w:rFonts w:ascii="Courier New" w:eastAsia="Times New Roman" w:hAnsi="Courier New" w:cs="Courier New"/>
                <w:sz w:val="20"/>
                <w:szCs w:val="20"/>
                <w:lang w:val="en-US" w:eastAsia="pt-BR"/>
              </w:rPr>
              <w:t>(function(x) { console.log(x) })(1); // 1</w:t>
            </w:r>
          </w:p>
        </w:tc>
      </w:tr>
    </w:tbl>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b/>
          <w:bCs/>
          <w:color w:val="646464"/>
          <w:spacing w:val="3"/>
          <w:sz w:val="26"/>
          <w:szCs w:val="26"/>
          <w:bdr w:val="none" w:sz="0" w:space="0" w:color="auto" w:frame="1"/>
          <w:lang w:eastAsia="pt-BR"/>
        </w:rPr>
        <w:t>Outras maneiras</w:t>
      </w: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227"/>
        <w:gridCol w:w="9103"/>
      </w:tblGrid>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 xml:space="preserve">) {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 xml:space="preserve">}()); // Método de Douglas </w:t>
            </w:r>
            <w:proofErr w:type="spellStart"/>
            <w:r w:rsidRPr="003C77F2">
              <w:rPr>
                <w:rFonts w:ascii="Courier New" w:eastAsia="Times New Roman" w:hAnsi="Courier New" w:cs="Courier New"/>
                <w:sz w:val="20"/>
                <w:szCs w:val="20"/>
                <w:lang w:eastAsia="pt-BR"/>
              </w:rPr>
              <w:t>Crockford</w:t>
            </w:r>
            <w:proofErr w:type="spellEnd"/>
          </w:p>
        </w:tc>
      </w:tr>
    </w:tbl>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Em alguns casos, o </w:t>
      </w:r>
      <w:proofErr w:type="spellStart"/>
      <w:r w:rsidRPr="003C77F2">
        <w:rPr>
          <w:rFonts w:ascii="Helvetica" w:eastAsia="Times New Roman" w:hAnsi="Helvetica" w:cs="Helvetica"/>
          <w:color w:val="646464"/>
          <w:spacing w:val="3"/>
          <w:sz w:val="26"/>
          <w:szCs w:val="26"/>
          <w:lang w:eastAsia="pt-BR"/>
        </w:rPr>
        <w:t>parser</w:t>
      </w:r>
      <w:proofErr w:type="spellEnd"/>
      <w:r w:rsidRPr="003C77F2">
        <w:rPr>
          <w:rFonts w:ascii="Helvetica" w:eastAsia="Times New Roman" w:hAnsi="Helvetica" w:cs="Helvetica"/>
          <w:color w:val="646464"/>
          <w:spacing w:val="3"/>
          <w:sz w:val="26"/>
          <w:szCs w:val="26"/>
          <w:lang w:eastAsia="pt-BR"/>
        </w:rPr>
        <w:t xml:space="preserve"> já espera uma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Expression, então não precisamos colocar o grupo de operadores.</w:t>
      </w:r>
    </w:p>
    <w:tbl>
      <w:tblPr>
        <w:tblW w:w="7980" w:type="dxa"/>
        <w:tblCellSpacing w:w="15" w:type="dxa"/>
        <w:tblCellMar>
          <w:top w:w="15" w:type="dxa"/>
          <w:left w:w="15" w:type="dxa"/>
          <w:bottom w:w="15" w:type="dxa"/>
          <w:right w:w="15" w:type="dxa"/>
        </w:tblCellMar>
        <w:tblLook w:val="04A0" w:firstRow="1" w:lastRow="0" w:firstColumn="1" w:lastColumn="0" w:noHBand="0" w:noVBand="1"/>
      </w:tblPr>
      <w:tblGrid>
        <w:gridCol w:w="231"/>
        <w:gridCol w:w="7749"/>
      </w:tblGrid>
      <w:tr w:rsidR="003C77F2" w:rsidRPr="009B0465"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val="en-US" w:eastAsia="pt-BR"/>
              </w:rPr>
            </w:pPr>
            <w:proofErr w:type="spellStart"/>
            <w:r w:rsidRPr="003C77F2">
              <w:rPr>
                <w:rFonts w:ascii="Courier New" w:eastAsia="Times New Roman" w:hAnsi="Courier New" w:cs="Courier New"/>
                <w:sz w:val="20"/>
                <w:szCs w:val="20"/>
                <w:lang w:val="en-US" w:eastAsia="pt-BR"/>
              </w:rPr>
              <w:t>var</w:t>
            </w:r>
            <w:proofErr w:type="spellEnd"/>
            <w:r w:rsidRPr="003C77F2">
              <w:rPr>
                <w:rFonts w:ascii="Times New Roman" w:eastAsia="Times New Roman" w:hAnsi="Times New Roman" w:cs="Times New Roman"/>
                <w:sz w:val="24"/>
                <w:szCs w:val="24"/>
                <w:lang w:val="en-US" w:eastAsia="pt-BR"/>
              </w:rPr>
              <w:t xml:space="preserve"> </w:t>
            </w:r>
            <w:proofErr w:type="spellStart"/>
            <w:r w:rsidRPr="003C77F2">
              <w:rPr>
                <w:rFonts w:ascii="Courier New" w:eastAsia="Times New Roman" w:hAnsi="Courier New" w:cs="Courier New"/>
                <w:sz w:val="20"/>
                <w:szCs w:val="20"/>
                <w:lang w:val="en-US" w:eastAsia="pt-BR"/>
              </w:rPr>
              <w:t>doSomething</w:t>
            </w:r>
            <w:proofErr w:type="spellEnd"/>
            <w:r w:rsidRPr="003C77F2">
              <w:rPr>
                <w:rFonts w:ascii="Courier New" w:eastAsia="Times New Roman" w:hAnsi="Courier New" w:cs="Courier New"/>
                <w:sz w:val="20"/>
                <w:szCs w:val="20"/>
                <w:lang w:val="en-US" w:eastAsia="pt-BR"/>
              </w:rPr>
              <w:t xml:space="preserve"> = function() { return</w:t>
            </w:r>
            <w:r w:rsidRPr="003C77F2">
              <w:rPr>
                <w:rFonts w:ascii="Times New Roman" w:eastAsia="Times New Roman" w:hAnsi="Times New Roman" w:cs="Times New Roman"/>
                <w:sz w:val="24"/>
                <w:szCs w:val="24"/>
                <w:lang w:val="en-US" w:eastAsia="pt-BR"/>
              </w:rPr>
              <w:t xml:space="preserve"> </w:t>
            </w:r>
            <w:r w:rsidRPr="003C77F2">
              <w:rPr>
                <w:rFonts w:ascii="Courier New" w:eastAsia="Times New Roman" w:hAnsi="Courier New" w:cs="Courier New"/>
                <w:sz w:val="20"/>
                <w:szCs w:val="20"/>
                <w:lang w:val="en-US" w:eastAsia="pt-BR"/>
              </w:rPr>
              <w:t>"done"; }(); //</w:t>
            </w:r>
          </w:p>
        </w:tc>
      </w:tr>
    </w:tbl>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b/>
          <w:bCs/>
          <w:color w:val="646464"/>
          <w:spacing w:val="3"/>
          <w:sz w:val="26"/>
          <w:szCs w:val="26"/>
          <w:bdr w:val="none" w:sz="0" w:space="0" w:color="auto" w:frame="1"/>
          <w:lang w:eastAsia="pt-BR"/>
        </w:rPr>
        <w:t>Sem o grupo de operadores</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Podemos também definir usando o construtor new, mas é menos performático que os outros métodos. Eu não recomendo essa opção.</w:t>
      </w:r>
    </w:p>
    <w:tbl>
      <w:tblPr>
        <w:tblW w:w="5010" w:type="dxa"/>
        <w:tblCellSpacing w:w="15" w:type="dxa"/>
        <w:tblCellMar>
          <w:top w:w="15" w:type="dxa"/>
          <w:left w:w="15" w:type="dxa"/>
          <w:bottom w:w="15" w:type="dxa"/>
          <w:right w:w="15" w:type="dxa"/>
        </w:tblCellMar>
        <w:tblLook w:val="04A0" w:firstRow="1" w:lastRow="0" w:firstColumn="1" w:lastColumn="0" w:noHBand="0" w:noVBand="1"/>
      </w:tblPr>
      <w:tblGrid>
        <w:gridCol w:w="196"/>
        <w:gridCol w:w="30"/>
        <w:gridCol w:w="4739"/>
        <w:gridCol w:w="45"/>
      </w:tblGrid>
      <w:tr w:rsidR="003C77F2" w:rsidRPr="003C77F2" w:rsidTr="003C77F2">
        <w:trPr>
          <w:gridAfter w:val="1"/>
          <w:tblCellSpacing w:w="15" w:type="dxa"/>
        </w:trPr>
        <w:tc>
          <w:tcPr>
            <w:tcW w:w="0" w:type="auto"/>
            <w:gridSpan w:val="2"/>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new</w:t>
            </w:r>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w:t>
            </w:r>
          </w:p>
        </w:tc>
      </w:tr>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lastRenderedPageBreak/>
              <w:t>2</w:t>
            </w:r>
            <w:proofErr w:type="gramEnd"/>
          </w:p>
        </w:tc>
        <w:tc>
          <w:tcPr>
            <w:tcW w:w="0" w:type="auto"/>
            <w:gridSpan w:val="3"/>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new</w:t>
            </w:r>
            <w:proofErr w:type="gramEnd"/>
            <w:r w:rsidRPr="003C77F2">
              <w:rPr>
                <w:rFonts w:ascii="Times New Roman" w:eastAsia="Times New Roman" w:hAnsi="Times New Roman" w:cs="Times New Roman"/>
                <w:sz w:val="24"/>
                <w:szCs w:val="24"/>
                <w:lang w:eastAsia="pt-BR"/>
              </w:rPr>
              <w:t xml:space="preserve"> </w:t>
            </w:r>
            <w:proofErr w:type="spell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 xml:space="preserve">(x, y){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}(1, 2); // Use parênteses se tiver argumentos.</w:t>
            </w:r>
          </w:p>
        </w:tc>
      </w:tr>
    </w:tbl>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 xml:space="preserve">Economizamos um byte transformando para </w:t>
      </w:r>
      <w:proofErr w:type="spellStart"/>
      <w:r w:rsidRPr="003C77F2">
        <w:rPr>
          <w:rFonts w:ascii="Helvetica" w:eastAsia="Times New Roman" w:hAnsi="Helvetica" w:cs="Helvetica"/>
          <w:color w:val="646464"/>
          <w:spacing w:val="3"/>
          <w:sz w:val="26"/>
          <w:szCs w:val="26"/>
          <w:lang w:eastAsia="pt-BR"/>
        </w:rPr>
        <w:t>Function</w:t>
      </w:r>
      <w:proofErr w:type="spellEnd"/>
      <w:r w:rsidRPr="003C77F2">
        <w:rPr>
          <w:rFonts w:ascii="Helvetica" w:eastAsia="Times New Roman" w:hAnsi="Helvetica" w:cs="Helvetica"/>
          <w:color w:val="646464"/>
          <w:spacing w:val="3"/>
          <w:sz w:val="26"/>
          <w:szCs w:val="26"/>
          <w:lang w:eastAsia="pt-BR"/>
        </w:rPr>
        <w:t xml:space="preserve"> Expression sem usar o grupo de operadores, mas operadores unários.</w:t>
      </w:r>
    </w:p>
    <w:p w:rsidR="003C77F2" w:rsidRPr="003C77F2" w:rsidRDefault="009B0465" w:rsidP="003C77F2">
      <w:pPr>
        <w:spacing w:after="0" w:line="480" w:lineRule="auto"/>
        <w:textAlignment w:val="baseline"/>
        <w:rPr>
          <w:rFonts w:ascii="Helvetica" w:eastAsia="Times New Roman" w:hAnsi="Helvetica" w:cs="Helvetica"/>
          <w:color w:val="646464"/>
          <w:spacing w:val="3"/>
          <w:sz w:val="26"/>
          <w:szCs w:val="26"/>
          <w:lang w:eastAsia="pt-BR"/>
        </w:rPr>
      </w:pPr>
      <w:hyperlink r:id="rId8" w:anchor="viewSource" w:tooltip="view source" w:history="1">
        <w:proofErr w:type="spellStart"/>
        <w:proofErr w:type="gramStart"/>
        <w:r w:rsidR="003C77F2" w:rsidRPr="003C77F2">
          <w:rPr>
            <w:rFonts w:ascii="Helvetica" w:eastAsia="Times New Roman" w:hAnsi="Helvetica" w:cs="Helvetica"/>
            <w:color w:val="0000FF"/>
            <w:spacing w:val="3"/>
            <w:sz w:val="2"/>
            <w:szCs w:val="2"/>
            <w:u w:val="single"/>
            <w:bdr w:val="none" w:sz="0" w:space="0" w:color="auto" w:frame="1"/>
            <w:lang w:eastAsia="pt-BR"/>
          </w:rPr>
          <w:t>view</w:t>
        </w:r>
        <w:proofErr w:type="spellEnd"/>
        <w:proofErr w:type="gramEnd"/>
        <w:r w:rsidR="003C77F2" w:rsidRPr="003C77F2">
          <w:rPr>
            <w:rFonts w:ascii="Helvetica" w:eastAsia="Times New Roman" w:hAnsi="Helvetica" w:cs="Helvetica"/>
            <w:color w:val="0000FF"/>
            <w:spacing w:val="3"/>
            <w:sz w:val="2"/>
            <w:szCs w:val="2"/>
            <w:u w:val="single"/>
            <w:bdr w:val="none" w:sz="0" w:space="0" w:color="auto" w:frame="1"/>
            <w:lang w:eastAsia="pt-BR"/>
          </w:rPr>
          <w:t xml:space="preserve"> </w:t>
        </w:r>
        <w:proofErr w:type="spellStart"/>
        <w:r w:rsidR="003C77F2" w:rsidRPr="003C77F2">
          <w:rPr>
            <w:rFonts w:ascii="Helvetica" w:eastAsia="Times New Roman" w:hAnsi="Helvetica" w:cs="Helvetica"/>
            <w:color w:val="0000FF"/>
            <w:spacing w:val="3"/>
            <w:sz w:val="2"/>
            <w:szCs w:val="2"/>
            <w:u w:val="single"/>
            <w:bdr w:val="none" w:sz="0" w:space="0" w:color="auto" w:frame="1"/>
            <w:lang w:eastAsia="pt-BR"/>
          </w:rPr>
          <w:t>source</w:t>
        </w:r>
        <w:proofErr w:type="spellEnd"/>
      </w:hyperlink>
    </w:p>
    <w:p w:rsidR="003C77F2" w:rsidRPr="003C77F2" w:rsidRDefault="009B0465" w:rsidP="003C77F2">
      <w:pPr>
        <w:spacing w:after="0" w:line="480" w:lineRule="auto"/>
        <w:textAlignment w:val="baseline"/>
        <w:rPr>
          <w:rFonts w:ascii="Helvetica" w:eastAsia="Times New Roman" w:hAnsi="Helvetica" w:cs="Helvetica"/>
          <w:color w:val="646464"/>
          <w:spacing w:val="3"/>
          <w:sz w:val="26"/>
          <w:szCs w:val="26"/>
          <w:lang w:eastAsia="pt-BR"/>
        </w:rPr>
      </w:pPr>
      <w:hyperlink r:id="rId9" w:anchor="printSource" w:tooltip="print" w:history="1">
        <w:proofErr w:type="spellStart"/>
        <w:proofErr w:type="gramStart"/>
        <w:r w:rsidR="003C77F2" w:rsidRPr="003C77F2">
          <w:rPr>
            <w:rFonts w:ascii="Helvetica" w:eastAsia="Times New Roman" w:hAnsi="Helvetica" w:cs="Helvetica"/>
            <w:color w:val="0000FF"/>
            <w:spacing w:val="3"/>
            <w:sz w:val="2"/>
            <w:szCs w:val="2"/>
            <w:u w:val="single"/>
            <w:bdr w:val="none" w:sz="0" w:space="0" w:color="auto" w:frame="1"/>
            <w:lang w:eastAsia="pt-BR"/>
          </w:rPr>
          <w:t>print</w:t>
        </w:r>
        <w:proofErr w:type="spellEnd"/>
        <w:proofErr w:type="gramEnd"/>
      </w:hyperlink>
      <w:hyperlink r:id="rId10" w:anchor="about" w:tooltip="?" w:history="1">
        <w:r w:rsidR="003C77F2" w:rsidRPr="003C77F2">
          <w:rPr>
            <w:rFonts w:ascii="Helvetica" w:eastAsia="Times New Roman" w:hAnsi="Helvetica" w:cs="Helvetica"/>
            <w:color w:val="0000FF"/>
            <w:spacing w:val="3"/>
            <w:sz w:val="2"/>
            <w:szCs w:val="2"/>
            <w:u w:val="single"/>
            <w:bdr w:val="none" w:sz="0" w:space="0" w:color="auto" w:frame="1"/>
            <w:lang w:eastAsia="pt-BR"/>
          </w:rPr>
          <w:t>?</w:t>
        </w:r>
      </w:hyperlink>
    </w:p>
    <w:tbl>
      <w:tblPr>
        <w:tblW w:w="4875" w:type="dxa"/>
        <w:tblCellSpacing w:w="15" w:type="dxa"/>
        <w:tblCellMar>
          <w:top w:w="15" w:type="dxa"/>
          <w:left w:w="15" w:type="dxa"/>
          <w:bottom w:w="15" w:type="dxa"/>
          <w:right w:w="15" w:type="dxa"/>
        </w:tblCellMar>
        <w:tblLook w:val="04A0" w:firstRow="1" w:lastRow="0" w:firstColumn="1" w:lastColumn="0" w:noHBand="0" w:noVBand="1"/>
      </w:tblPr>
      <w:tblGrid>
        <w:gridCol w:w="239"/>
        <w:gridCol w:w="4636"/>
      </w:tblGrid>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1</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proofErr w:type="gram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w:t>
            </w:r>
          </w:p>
        </w:tc>
      </w:tr>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2</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w:t>
            </w:r>
          </w:p>
        </w:tc>
      </w:tr>
    </w:tbl>
    <w:p w:rsidR="003C77F2" w:rsidRPr="003C77F2" w:rsidRDefault="003C77F2" w:rsidP="003C77F2">
      <w:pPr>
        <w:spacing w:after="0" w:line="480" w:lineRule="auto"/>
        <w:textAlignment w:val="baseline"/>
        <w:rPr>
          <w:rFonts w:ascii="Helvetica" w:eastAsia="Times New Roman" w:hAnsi="Helvetica" w:cs="Helvetica"/>
          <w:vanish/>
          <w:color w:val="646464"/>
          <w:spacing w:val="3"/>
          <w:sz w:val="26"/>
          <w:szCs w:val="26"/>
          <w:lang w:eastAsia="pt-BR"/>
        </w:rPr>
      </w:pPr>
    </w:p>
    <w:tbl>
      <w:tblPr>
        <w:tblW w:w="4875" w:type="dxa"/>
        <w:tblCellSpacing w:w="15" w:type="dxa"/>
        <w:tblCellMar>
          <w:top w:w="15" w:type="dxa"/>
          <w:left w:w="15" w:type="dxa"/>
          <w:bottom w:w="15" w:type="dxa"/>
          <w:right w:w="15" w:type="dxa"/>
        </w:tblCellMar>
        <w:tblLook w:val="04A0" w:firstRow="1" w:lastRow="0" w:firstColumn="1" w:lastColumn="0" w:noHBand="0" w:noVBand="1"/>
      </w:tblPr>
      <w:tblGrid>
        <w:gridCol w:w="239"/>
        <w:gridCol w:w="4636"/>
      </w:tblGrid>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3</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w:t>
            </w:r>
          </w:p>
        </w:tc>
      </w:tr>
      <w:tr w:rsidR="003C77F2" w:rsidRPr="003C77F2" w:rsidTr="003C77F2">
        <w:trPr>
          <w:tblCellSpacing w:w="15" w:type="dxa"/>
        </w:trPr>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proofErr w:type="gramStart"/>
            <w:r w:rsidRPr="003C77F2">
              <w:rPr>
                <w:rFonts w:ascii="Courier New" w:eastAsia="Times New Roman" w:hAnsi="Courier New" w:cs="Courier New"/>
                <w:sz w:val="20"/>
                <w:szCs w:val="20"/>
                <w:lang w:eastAsia="pt-BR"/>
              </w:rPr>
              <w:t>4</w:t>
            </w:r>
            <w:proofErr w:type="gramEnd"/>
          </w:p>
        </w:tc>
        <w:tc>
          <w:tcPr>
            <w:tcW w:w="0" w:type="auto"/>
            <w:vAlign w:val="center"/>
            <w:hideMark/>
          </w:tcPr>
          <w:p w:rsidR="003C77F2" w:rsidRPr="003C77F2" w:rsidRDefault="003C77F2" w:rsidP="003C77F2">
            <w:pPr>
              <w:spacing w:after="450" w:line="240" w:lineRule="auto"/>
              <w:rPr>
                <w:rFonts w:ascii="Times New Roman" w:eastAsia="Times New Roman" w:hAnsi="Times New Roman" w:cs="Times New Roman"/>
                <w:sz w:val="24"/>
                <w:szCs w:val="24"/>
                <w:lang w:eastAsia="pt-BR"/>
              </w:rPr>
            </w:pPr>
            <w:r w:rsidRPr="003C77F2">
              <w:rPr>
                <w:rFonts w:ascii="Courier New" w:eastAsia="Times New Roman" w:hAnsi="Courier New" w:cs="Courier New"/>
                <w:sz w:val="20"/>
                <w:szCs w:val="20"/>
                <w:lang w:eastAsia="pt-BR"/>
              </w:rPr>
              <w:t>+</w:t>
            </w:r>
            <w:proofErr w:type="spellStart"/>
            <w:proofErr w:type="gramStart"/>
            <w:r w:rsidRPr="003C77F2">
              <w:rPr>
                <w:rFonts w:ascii="Courier New" w:eastAsia="Times New Roman" w:hAnsi="Courier New" w:cs="Courier New"/>
                <w:sz w:val="20"/>
                <w:szCs w:val="20"/>
                <w:lang w:eastAsia="pt-BR"/>
              </w:rPr>
              <w:t>function</w:t>
            </w:r>
            <w:proofErr w:type="spellEnd"/>
            <w:r w:rsidRPr="003C77F2">
              <w:rPr>
                <w:rFonts w:ascii="Courier New" w:eastAsia="Times New Roman" w:hAnsi="Courier New" w:cs="Courier New"/>
                <w:sz w:val="20"/>
                <w:szCs w:val="20"/>
                <w:lang w:eastAsia="pt-BR"/>
              </w:rPr>
              <w:t>(</w:t>
            </w:r>
            <w:proofErr w:type="gramEnd"/>
            <w:r w:rsidRPr="003C77F2">
              <w:rPr>
                <w:rFonts w:ascii="Courier New" w:eastAsia="Times New Roman" w:hAnsi="Courier New" w:cs="Courier New"/>
                <w:sz w:val="20"/>
                <w:szCs w:val="20"/>
                <w:lang w:eastAsia="pt-BR"/>
              </w:rPr>
              <w:t xml:space="preserve">){ /* </w:t>
            </w:r>
            <w:proofErr w:type="spellStart"/>
            <w:r w:rsidRPr="003C77F2">
              <w:rPr>
                <w:rFonts w:ascii="Courier New" w:eastAsia="Times New Roman" w:hAnsi="Courier New" w:cs="Courier New"/>
                <w:sz w:val="20"/>
                <w:szCs w:val="20"/>
                <w:lang w:eastAsia="pt-BR"/>
              </w:rPr>
              <w:t>codigo</w:t>
            </w:r>
            <w:proofErr w:type="spellEnd"/>
            <w:r w:rsidRPr="003C77F2">
              <w:rPr>
                <w:rFonts w:ascii="Courier New" w:eastAsia="Times New Roman" w:hAnsi="Courier New" w:cs="Courier New"/>
                <w:sz w:val="20"/>
                <w:szCs w:val="20"/>
                <w:lang w:eastAsia="pt-BR"/>
              </w:rPr>
              <w:t xml:space="preserve"> */</w:t>
            </w:r>
            <w:r w:rsidRPr="003C77F2">
              <w:rPr>
                <w:rFonts w:ascii="Times New Roman" w:eastAsia="Times New Roman" w:hAnsi="Times New Roman" w:cs="Times New Roman"/>
                <w:sz w:val="24"/>
                <w:szCs w:val="24"/>
                <w:lang w:eastAsia="pt-BR"/>
              </w:rPr>
              <w:t xml:space="preserve"> </w:t>
            </w:r>
            <w:r w:rsidRPr="003C77F2">
              <w:rPr>
                <w:rFonts w:ascii="Courier New" w:eastAsia="Times New Roman" w:hAnsi="Courier New" w:cs="Courier New"/>
                <w:sz w:val="20"/>
                <w:szCs w:val="20"/>
                <w:lang w:eastAsia="pt-BR"/>
              </w:rPr>
              <w:t>}();</w:t>
            </w:r>
          </w:p>
        </w:tc>
      </w:tr>
    </w:tbl>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Para ir mais além, segue algumas referências:</w:t>
      </w:r>
    </w:p>
    <w:p w:rsidR="003C77F2" w:rsidRPr="003C77F2" w:rsidRDefault="009B0465" w:rsidP="003C77F2">
      <w:pPr>
        <w:numPr>
          <w:ilvl w:val="0"/>
          <w:numId w:val="1"/>
        </w:numPr>
        <w:spacing w:after="0" w:line="336" w:lineRule="atLeast"/>
        <w:ind w:left="0"/>
        <w:textAlignment w:val="baseline"/>
        <w:rPr>
          <w:rFonts w:ascii="Helvetica" w:eastAsia="Times New Roman" w:hAnsi="Helvetica" w:cs="Helvetica"/>
          <w:color w:val="646464"/>
          <w:spacing w:val="3"/>
          <w:sz w:val="26"/>
          <w:szCs w:val="26"/>
          <w:lang w:eastAsia="pt-BR"/>
        </w:rPr>
      </w:pPr>
      <w:hyperlink r:id="rId11" w:anchor="iife" w:history="1">
        <w:r w:rsidR="003C77F2" w:rsidRPr="003C77F2">
          <w:rPr>
            <w:rFonts w:ascii="Helvetica" w:eastAsia="Times New Roman" w:hAnsi="Helvetica" w:cs="Helvetica"/>
            <w:color w:val="0157AE"/>
            <w:spacing w:val="3"/>
            <w:sz w:val="26"/>
            <w:szCs w:val="26"/>
            <w:u w:val="single"/>
            <w:bdr w:val="none" w:sz="0" w:space="0" w:color="auto" w:frame="1"/>
            <w:lang w:eastAsia="pt-BR"/>
          </w:rPr>
          <w:t>IIFE</w:t>
        </w:r>
      </w:hyperlink>
      <w:r w:rsidR="003C77F2" w:rsidRPr="003C77F2">
        <w:rPr>
          <w:rFonts w:ascii="Helvetica" w:eastAsia="Times New Roman" w:hAnsi="Helvetica" w:cs="Helvetica"/>
          <w:color w:val="646464"/>
          <w:spacing w:val="3"/>
          <w:sz w:val="26"/>
          <w:szCs w:val="26"/>
          <w:lang w:eastAsia="pt-BR"/>
        </w:rPr>
        <w:t>;</w:t>
      </w:r>
    </w:p>
    <w:p w:rsidR="003C77F2" w:rsidRPr="003C77F2" w:rsidRDefault="009B0465" w:rsidP="003C77F2">
      <w:pPr>
        <w:numPr>
          <w:ilvl w:val="0"/>
          <w:numId w:val="1"/>
        </w:numPr>
        <w:spacing w:after="0" w:line="336" w:lineRule="atLeast"/>
        <w:ind w:left="0"/>
        <w:textAlignment w:val="baseline"/>
        <w:rPr>
          <w:rFonts w:ascii="Helvetica" w:eastAsia="Times New Roman" w:hAnsi="Helvetica" w:cs="Helvetica"/>
          <w:color w:val="646464"/>
          <w:spacing w:val="3"/>
          <w:sz w:val="26"/>
          <w:szCs w:val="26"/>
          <w:lang w:val="en-US" w:eastAsia="pt-BR"/>
        </w:rPr>
      </w:pPr>
      <w:hyperlink r:id="rId12" w:history="1">
        <w:r w:rsidR="003C77F2" w:rsidRPr="003C77F2">
          <w:rPr>
            <w:rFonts w:ascii="Helvetica" w:eastAsia="Times New Roman" w:hAnsi="Helvetica" w:cs="Helvetica"/>
            <w:color w:val="0157AE"/>
            <w:spacing w:val="3"/>
            <w:sz w:val="26"/>
            <w:szCs w:val="26"/>
            <w:u w:val="single"/>
            <w:bdr w:val="none" w:sz="0" w:space="0" w:color="auto" w:frame="1"/>
            <w:lang w:val="en-US" w:eastAsia="pt-BR"/>
          </w:rPr>
          <w:t xml:space="preserve">Every possible way to define a </w:t>
        </w:r>
        <w:proofErr w:type="spellStart"/>
        <w:r w:rsidR="003C77F2" w:rsidRPr="003C77F2">
          <w:rPr>
            <w:rFonts w:ascii="Helvetica" w:eastAsia="Times New Roman" w:hAnsi="Helvetica" w:cs="Helvetica"/>
            <w:color w:val="0157AE"/>
            <w:spacing w:val="3"/>
            <w:sz w:val="26"/>
            <w:szCs w:val="26"/>
            <w:u w:val="single"/>
            <w:bdr w:val="none" w:sz="0" w:space="0" w:color="auto" w:frame="1"/>
            <w:lang w:val="en-US" w:eastAsia="pt-BR"/>
          </w:rPr>
          <w:t>javascript</w:t>
        </w:r>
        <w:proofErr w:type="spellEnd"/>
        <w:r w:rsidR="003C77F2" w:rsidRPr="003C77F2">
          <w:rPr>
            <w:rFonts w:ascii="Helvetica" w:eastAsia="Times New Roman" w:hAnsi="Helvetica" w:cs="Helvetica"/>
            <w:color w:val="0157AE"/>
            <w:spacing w:val="3"/>
            <w:sz w:val="26"/>
            <w:szCs w:val="26"/>
            <w:u w:val="single"/>
            <w:bdr w:val="none" w:sz="0" w:space="0" w:color="auto" w:frame="1"/>
            <w:lang w:val="en-US" w:eastAsia="pt-BR"/>
          </w:rPr>
          <w:t xml:space="preserve"> function</w:t>
        </w:r>
      </w:hyperlink>
      <w:r w:rsidR="003C77F2" w:rsidRPr="003C77F2">
        <w:rPr>
          <w:rFonts w:ascii="Helvetica" w:eastAsia="Times New Roman" w:hAnsi="Helvetica" w:cs="Helvetica"/>
          <w:color w:val="646464"/>
          <w:spacing w:val="3"/>
          <w:sz w:val="26"/>
          <w:szCs w:val="26"/>
          <w:lang w:val="en-US" w:eastAsia="pt-BR"/>
        </w:rPr>
        <w:t>;</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Espero ter ajudado! Dúvidas, sugestões, críticas, só comentar logo abaixo.</w:t>
      </w:r>
    </w:p>
    <w:p w:rsidR="003C77F2" w:rsidRPr="003C77F2" w:rsidRDefault="003C77F2" w:rsidP="003C77F2">
      <w:pPr>
        <w:spacing w:after="525"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color w:val="646464"/>
          <w:spacing w:val="3"/>
          <w:sz w:val="26"/>
          <w:szCs w:val="26"/>
          <w:lang w:eastAsia="pt-BR"/>
        </w:rPr>
        <w:t>***</w:t>
      </w:r>
    </w:p>
    <w:p w:rsidR="003C77F2" w:rsidRPr="003C77F2" w:rsidRDefault="003C77F2" w:rsidP="003C77F2">
      <w:pPr>
        <w:spacing w:after="0" w:line="480" w:lineRule="auto"/>
        <w:textAlignment w:val="baseline"/>
        <w:rPr>
          <w:rFonts w:ascii="Helvetica" w:eastAsia="Times New Roman" w:hAnsi="Helvetica" w:cs="Helvetica"/>
          <w:color w:val="646464"/>
          <w:spacing w:val="3"/>
          <w:sz w:val="26"/>
          <w:szCs w:val="26"/>
          <w:lang w:eastAsia="pt-BR"/>
        </w:rPr>
      </w:pPr>
      <w:r w:rsidRPr="003C77F2">
        <w:rPr>
          <w:rFonts w:ascii="Helvetica" w:eastAsia="Times New Roman" w:hAnsi="Helvetica" w:cs="Helvetica"/>
          <w:i/>
          <w:iCs/>
          <w:color w:val="646464"/>
          <w:spacing w:val="3"/>
          <w:sz w:val="26"/>
          <w:szCs w:val="26"/>
          <w:bdr w:val="none" w:sz="0" w:space="0" w:color="auto" w:frame="1"/>
          <w:lang w:eastAsia="pt-BR"/>
        </w:rPr>
        <w:t>Esse texto foi publicado originalmente no blog do autor. </w:t>
      </w:r>
      <w:hyperlink r:id="rId13" w:history="1">
        <w:r w:rsidRPr="003C77F2">
          <w:rPr>
            <w:rFonts w:ascii="Helvetica" w:eastAsia="Times New Roman" w:hAnsi="Helvetica" w:cs="Helvetica"/>
            <w:i/>
            <w:iCs/>
            <w:color w:val="0157AE"/>
            <w:spacing w:val="3"/>
            <w:sz w:val="26"/>
            <w:szCs w:val="26"/>
            <w:u w:val="single"/>
            <w:bdr w:val="none" w:sz="0" w:space="0" w:color="auto" w:frame="1"/>
            <w:lang w:eastAsia="pt-BR"/>
          </w:rPr>
          <w:t>Confira aqui</w:t>
        </w:r>
      </w:hyperlink>
      <w:r w:rsidRPr="003C77F2">
        <w:rPr>
          <w:rFonts w:ascii="Helvetica" w:eastAsia="Times New Roman" w:hAnsi="Helvetica" w:cs="Helvetica"/>
          <w:i/>
          <w:iCs/>
          <w:color w:val="646464"/>
          <w:spacing w:val="3"/>
          <w:sz w:val="26"/>
          <w:szCs w:val="26"/>
          <w:bdr w:val="none" w:sz="0" w:space="0" w:color="auto" w:frame="1"/>
          <w:lang w:eastAsia="pt-BR"/>
        </w:rPr>
        <w:t>.</w:t>
      </w:r>
    </w:p>
    <w:p w:rsidR="003C1399" w:rsidRDefault="003C1399"/>
    <w:sectPr w:rsidR="003C1399" w:rsidSect="009B04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66213"/>
    <w:multiLevelType w:val="multilevel"/>
    <w:tmpl w:val="866A0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F2"/>
    <w:rsid w:val="003C1399"/>
    <w:rsid w:val="003C77F2"/>
    <w:rsid w:val="009B04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C7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C77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77F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C77F2"/>
    <w:rPr>
      <w:rFonts w:ascii="Times New Roman" w:eastAsia="Times New Roman" w:hAnsi="Times New Roman" w:cs="Times New Roman"/>
      <w:b/>
      <w:bCs/>
      <w:sz w:val="36"/>
      <w:szCs w:val="36"/>
      <w:lang w:eastAsia="pt-BR"/>
    </w:rPr>
  </w:style>
  <w:style w:type="character" w:customStyle="1" w:styleId="author-name">
    <w:name w:val="author-name"/>
    <w:basedOn w:val="Fontepargpadro"/>
    <w:rsid w:val="003C77F2"/>
  </w:style>
  <w:style w:type="character" w:styleId="Hyperlink">
    <w:name w:val="Hyperlink"/>
    <w:basedOn w:val="Fontepargpadro"/>
    <w:uiPriority w:val="99"/>
    <w:unhideWhenUsed/>
    <w:rsid w:val="003C77F2"/>
    <w:rPr>
      <w:color w:val="0000FF"/>
      <w:u w:val="single"/>
    </w:rPr>
  </w:style>
  <w:style w:type="character" w:customStyle="1" w:styleId="post-date">
    <w:name w:val="post-date"/>
    <w:basedOn w:val="Fontepargpadro"/>
    <w:rsid w:val="003C77F2"/>
  </w:style>
  <w:style w:type="character" w:customStyle="1" w:styleId="count">
    <w:name w:val="count"/>
    <w:basedOn w:val="Fontepargpadro"/>
    <w:rsid w:val="003C77F2"/>
  </w:style>
  <w:style w:type="character" w:customStyle="1" w:styleId="shared">
    <w:name w:val="shared"/>
    <w:basedOn w:val="Fontepargpadro"/>
    <w:rsid w:val="003C77F2"/>
  </w:style>
  <w:style w:type="paragraph" w:styleId="NormalWeb">
    <w:name w:val="Normal (Web)"/>
    <w:basedOn w:val="Normal"/>
    <w:uiPriority w:val="99"/>
    <w:semiHidden/>
    <w:unhideWhenUsed/>
    <w:rsid w:val="003C77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C77F2"/>
    <w:rPr>
      <w:rFonts w:ascii="Courier New" w:eastAsia="Times New Roman" w:hAnsi="Courier New" w:cs="Courier New"/>
      <w:sz w:val="20"/>
      <w:szCs w:val="20"/>
    </w:rPr>
  </w:style>
  <w:style w:type="character" w:styleId="Forte">
    <w:name w:val="Strong"/>
    <w:basedOn w:val="Fontepargpadro"/>
    <w:uiPriority w:val="22"/>
    <w:qFormat/>
    <w:rsid w:val="003C77F2"/>
    <w:rPr>
      <w:b/>
      <w:bCs/>
    </w:rPr>
  </w:style>
  <w:style w:type="character" w:styleId="nfase">
    <w:name w:val="Emphasis"/>
    <w:basedOn w:val="Fontepargpadro"/>
    <w:uiPriority w:val="20"/>
    <w:qFormat/>
    <w:rsid w:val="003C77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C7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C77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77F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C77F2"/>
    <w:rPr>
      <w:rFonts w:ascii="Times New Roman" w:eastAsia="Times New Roman" w:hAnsi="Times New Roman" w:cs="Times New Roman"/>
      <w:b/>
      <w:bCs/>
      <w:sz w:val="36"/>
      <w:szCs w:val="36"/>
      <w:lang w:eastAsia="pt-BR"/>
    </w:rPr>
  </w:style>
  <w:style w:type="character" w:customStyle="1" w:styleId="author-name">
    <w:name w:val="author-name"/>
    <w:basedOn w:val="Fontepargpadro"/>
    <w:rsid w:val="003C77F2"/>
  </w:style>
  <w:style w:type="character" w:styleId="Hyperlink">
    <w:name w:val="Hyperlink"/>
    <w:basedOn w:val="Fontepargpadro"/>
    <w:uiPriority w:val="99"/>
    <w:unhideWhenUsed/>
    <w:rsid w:val="003C77F2"/>
    <w:rPr>
      <w:color w:val="0000FF"/>
      <w:u w:val="single"/>
    </w:rPr>
  </w:style>
  <w:style w:type="character" w:customStyle="1" w:styleId="post-date">
    <w:name w:val="post-date"/>
    <w:basedOn w:val="Fontepargpadro"/>
    <w:rsid w:val="003C77F2"/>
  </w:style>
  <w:style w:type="character" w:customStyle="1" w:styleId="count">
    <w:name w:val="count"/>
    <w:basedOn w:val="Fontepargpadro"/>
    <w:rsid w:val="003C77F2"/>
  </w:style>
  <w:style w:type="character" w:customStyle="1" w:styleId="shared">
    <w:name w:val="shared"/>
    <w:basedOn w:val="Fontepargpadro"/>
    <w:rsid w:val="003C77F2"/>
  </w:style>
  <w:style w:type="paragraph" w:styleId="NormalWeb">
    <w:name w:val="Normal (Web)"/>
    <w:basedOn w:val="Normal"/>
    <w:uiPriority w:val="99"/>
    <w:semiHidden/>
    <w:unhideWhenUsed/>
    <w:rsid w:val="003C77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C77F2"/>
    <w:rPr>
      <w:rFonts w:ascii="Courier New" w:eastAsia="Times New Roman" w:hAnsi="Courier New" w:cs="Courier New"/>
      <w:sz w:val="20"/>
      <w:szCs w:val="20"/>
    </w:rPr>
  </w:style>
  <w:style w:type="character" w:styleId="Forte">
    <w:name w:val="Strong"/>
    <w:basedOn w:val="Fontepargpadro"/>
    <w:uiPriority w:val="22"/>
    <w:qFormat/>
    <w:rsid w:val="003C77F2"/>
    <w:rPr>
      <w:b/>
      <w:bCs/>
    </w:rPr>
  </w:style>
  <w:style w:type="character" w:styleId="nfase">
    <w:name w:val="Emphasis"/>
    <w:basedOn w:val="Fontepargpadro"/>
    <w:uiPriority w:val="20"/>
    <w:qFormat/>
    <w:rsid w:val="003C7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7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5482">
          <w:marLeft w:val="0"/>
          <w:marRight w:val="0"/>
          <w:marTop w:val="0"/>
          <w:marBottom w:val="0"/>
          <w:divBdr>
            <w:top w:val="none" w:sz="0" w:space="0" w:color="auto"/>
            <w:left w:val="none" w:sz="0" w:space="0" w:color="auto"/>
            <w:bottom w:val="none" w:sz="0" w:space="0" w:color="auto"/>
            <w:right w:val="none" w:sz="0" w:space="0" w:color="auto"/>
          </w:divBdr>
        </w:div>
        <w:div w:id="366492995">
          <w:marLeft w:val="0"/>
          <w:marRight w:val="0"/>
          <w:marTop w:val="0"/>
          <w:marBottom w:val="555"/>
          <w:divBdr>
            <w:top w:val="none" w:sz="0" w:space="0" w:color="auto"/>
            <w:left w:val="none" w:sz="0" w:space="0" w:color="auto"/>
            <w:bottom w:val="none" w:sz="0" w:space="0" w:color="auto"/>
            <w:right w:val="none" w:sz="0" w:space="0" w:color="auto"/>
          </w:divBdr>
          <w:divsChild>
            <w:div w:id="329597678">
              <w:marLeft w:val="0"/>
              <w:marRight w:val="0"/>
              <w:marTop w:val="0"/>
              <w:marBottom w:val="0"/>
              <w:divBdr>
                <w:top w:val="none" w:sz="0" w:space="0" w:color="auto"/>
                <w:left w:val="none" w:sz="0" w:space="0" w:color="auto"/>
                <w:bottom w:val="none" w:sz="0" w:space="0" w:color="auto"/>
                <w:right w:val="none" w:sz="0" w:space="0" w:color="auto"/>
              </w:divBdr>
              <w:divsChild>
                <w:div w:id="1124226759">
                  <w:marLeft w:val="0"/>
                  <w:marRight w:val="0"/>
                  <w:marTop w:val="0"/>
                  <w:marBottom w:val="0"/>
                  <w:divBdr>
                    <w:top w:val="none" w:sz="0" w:space="0" w:color="auto"/>
                    <w:left w:val="none" w:sz="0" w:space="0" w:color="auto"/>
                    <w:bottom w:val="none" w:sz="0" w:space="0" w:color="auto"/>
                    <w:right w:val="none" w:sz="0" w:space="0" w:color="auto"/>
                  </w:divBdr>
                </w:div>
                <w:div w:id="1050613151">
                  <w:marLeft w:val="0"/>
                  <w:marRight w:val="0"/>
                  <w:marTop w:val="0"/>
                  <w:marBottom w:val="0"/>
                  <w:divBdr>
                    <w:top w:val="none" w:sz="0" w:space="0" w:color="auto"/>
                    <w:left w:val="none" w:sz="0" w:space="0" w:color="auto"/>
                    <w:bottom w:val="none" w:sz="0" w:space="0" w:color="auto"/>
                    <w:right w:val="none" w:sz="0" w:space="0" w:color="auto"/>
                  </w:divBdr>
                </w:div>
              </w:divsChild>
            </w:div>
            <w:div w:id="499734745">
              <w:marLeft w:val="0"/>
              <w:marRight w:val="0"/>
              <w:marTop w:val="0"/>
              <w:marBottom w:val="0"/>
              <w:divBdr>
                <w:top w:val="none" w:sz="0" w:space="0" w:color="auto"/>
                <w:left w:val="none" w:sz="0" w:space="0" w:color="auto"/>
                <w:bottom w:val="none" w:sz="0" w:space="0" w:color="auto"/>
                <w:right w:val="none" w:sz="0" w:space="0" w:color="auto"/>
              </w:divBdr>
              <w:divsChild>
                <w:div w:id="8076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4666">
          <w:marLeft w:val="0"/>
          <w:marRight w:val="0"/>
          <w:marTop w:val="0"/>
          <w:marBottom w:val="0"/>
          <w:divBdr>
            <w:top w:val="none" w:sz="0" w:space="0" w:color="auto"/>
            <w:left w:val="none" w:sz="0" w:space="0" w:color="auto"/>
            <w:bottom w:val="none" w:sz="0" w:space="0" w:color="auto"/>
            <w:right w:val="none" w:sz="0" w:space="0" w:color="auto"/>
          </w:divBdr>
          <w:divsChild>
            <w:div w:id="1756242250">
              <w:marLeft w:val="0"/>
              <w:marRight w:val="0"/>
              <w:marTop w:val="0"/>
              <w:marBottom w:val="0"/>
              <w:divBdr>
                <w:top w:val="none" w:sz="0" w:space="0" w:color="auto"/>
                <w:left w:val="none" w:sz="0" w:space="0" w:color="auto"/>
                <w:bottom w:val="none" w:sz="0" w:space="0" w:color="auto"/>
                <w:right w:val="none" w:sz="0" w:space="0" w:color="auto"/>
              </w:divBdr>
              <w:divsChild>
                <w:div w:id="823083200">
                  <w:marLeft w:val="0"/>
                  <w:marRight w:val="0"/>
                  <w:marTop w:val="0"/>
                  <w:marBottom w:val="0"/>
                  <w:divBdr>
                    <w:top w:val="none" w:sz="0" w:space="0" w:color="auto"/>
                    <w:left w:val="none" w:sz="0" w:space="0" w:color="auto"/>
                    <w:bottom w:val="none" w:sz="0" w:space="0" w:color="auto"/>
                    <w:right w:val="none" w:sz="0" w:space="0" w:color="auto"/>
                  </w:divBdr>
                  <w:divsChild>
                    <w:div w:id="129327672">
                      <w:marLeft w:val="0"/>
                      <w:marRight w:val="0"/>
                      <w:marTop w:val="0"/>
                      <w:marBottom w:val="0"/>
                      <w:divBdr>
                        <w:top w:val="none" w:sz="0" w:space="0" w:color="auto"/>
                        <w:left w:val="none" w:sz="0" w:space="0" w:color="auto"/>
                        <w:bottom w:val="none" w:sz="0" w:space="0" w:color="auto"/>
                        <w:right w:val="none" w:sz="0" w:space="0" w:color="auto"/>
                      </w:divBdr>
                      <w:divsChild>
                        <w:div w:id="2559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8829">
                  <w:marLeft w:val="0"/>
                  <w:marRight w:val="0"/>
                  <w:marTop w:val="0"/>
                  <w:marBottom w:val="0"/>
                  <w:divBdr>
                    <w:top w:val="none" w:sz="0" w:space="0" w:color="auto"/>
                    <w:left w:val="none" w:sz="0" w:space="0" w:color="auto"/>
                    <w:bottom w:val="none" w:sz="0" w:space="0" w:color="auto"/>
                    <w:right w:val="none" w:sz="0" w:space="0" w:color="auto"/>
                  </w:divBdr>
                  <w:divsChild>
                    <w:div w:id="9840570">
                      <w:marLeft w:val="0"/>
                      <w:marRight w:val="0"/>
                      <w:marTop w:val="0"/>
                      <w:marBottom w:val="0"/>
                      <w:divBdr>
                        <w:top w:val="none" w:sz="0" w:space="0" w:color="auto"/>
                        <w:left w:val="none" w:sz="0" w:space="0" w:color="auto"/>
                        <w:bottom w:val="none" w:sz="0" w:space="0" w:color="auto"/>
                        <w:right w:val="none" w:sz="0" w:space="0" w:color="auto"/>
                      </w:divBdr>
                      <w:divsChild>
                        <w:div w:id="831217170">
                          <w:marLeft w:val="0"/>
                          <w:marRight w:val="0"/>
                          <w:marTop w:val="0"/>
                          <w:marBottom w:val="0"/>
                          <w:divBdr>
                            <w:top w:val="none" w:sz="0" w:space="0" w:color="auto"/>
                            <w:left w:val="none" w:sz="0" w:space="0" w:color="auto"/>
                            <w:bottom w:val="none" w:sz="0" w:space="0" w:color="auto"/>
                            <w:right w:val="none" w:sz="0" w:space="0" w:color="auto"/>
                          </w:divBdr>
                        </w:div>
                        <w:div w:id="1750418860">
                          <w:marLeft w:val="0"/>
                          <w:marRight w:val="0"/>
                          <w:marTop w:val="0"/>
                          <w:marBottom w:val="0"/>
                          <w:divBdr>
                            <w:top w:val="none" w:sz="0" w:space="0" w:color="auto"/>
                            <w:left w:val="none" w:sz="0" w:space="0" w:color="auto"/>
                            <w:bottom w:val="none" w:sz="0" w:space="0" w:color="auto"/>
                            <w:right w:val="none" w:sz="0" w:space="0" w:color="auto"/>
                          </w:divBdr>
                        </w:div>
                        <w:div w:id="760679388">
                          <w:marLeft w:val="0"/>
                          <w:marRight w:val="0"/>
                          <w:marTop w:val="0"/>
                          <w:marBottom w:val="0"/>
                          <w:divBdr>
                            <w:top w:val="none" w:sz="0" w:space="0" w:color="auto"/>
                            <w:left w:val="none" w:sz="0" w:space="0" w:color="auto"/>
                            <w:bottom w:val="none" w:sz="0" w:space="0" w:color="auto"/>
                            <w:right w:val="none" w:sz="0" w:space="0" w:color="auto"/>
                          </w:divBdr>
                        </w:div>
                        <w:div w:id="148403777">
                          <w:marLeft w:val="0"/>
                          <w:marRight w:val="0"/>
                          <w:marTop w:val="0"/>
                          <w:marBottom w:val="0"/>
                          <w:divBdr>
                            <w:top w:val="none" w:sz="0" w:space="0" w:color="auto"/>
                            <w:left w:val="none" w:sz="0" w:space="0" w:color="auto"/>
                            <w:bottom w:val="none" w:sz="0" w:space="0" w:color="auto"/>
                            <w:right w:val="none" w:sz="0" w:space="0" w:color="auto"/>
                          </w:divBdr>
                        </w:div>
                        <w:div w:id="1994679854">
                          <w:marLeft w:val="0"/>
                          <w:marRight w:val="0"/>
                          <w:marTop w:val="0"/>
                          <w:marBottom w:val="0"/>
                          <w:divBdr>
                            <w:top w:val="none" w:sz="0" w:space="0" w:color="auto"/>
                            <w:left w:val="none" w:sz="0" w:space="0" w:color="auto"/>
                            <w:bottom w:val="none" w:sz="0" w:space="0" w:color="auto"/>
                            <w:right w:val="none" w:sz="0" w:space="0" w:color="auto"/>
                          </w:divBdr>
                        </w:div>
                        <w:div w:id="8187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491">
                  <w:marLeft w:val="0"/>
                  <w:marRight w:val="0"/>
                  <w:marTop w:val="0"/>
                  <w:marBottom w:val="0"/>
                  <w:divBdr>
                    <w:top w:val="none" w:sz="0" w:space="0" w:color="auto"/>
                    <w:left w:val="none" w:sz="0" w:space="0" w:color="auto"/>
                    <w:bottom w:val="none" w:sz="0" w:space="0" w:color="auto"/>
                    <w:right w:val="none" w:sz="0" w:space="0" w:color="auto"/>
                  </w:divBdr>
                  <w:divsChild>
                    <w:div w:id="163323947">
                      <w:marLeft w:val="0"/>
                      <w:marRight w:val="0"/>
                      <w:marTop w:val="0"/>
                      <w:marBottom w:val="0"/>
                      <w:divBdr>
                        <w:top w:val="none" w:sz="0" w:space="0" w:color="auto"/>
                        <w:left w:val="none" w:sz="0" w:space="0" w:color="auto"/>
                        <w:bottom w:val="none" w:sz="0" w:space="0" w:color="auto"/>
                        <w:right w:val="none" w:sz="0" w:space="0" w:color="auto"/>
                      </w:divBdr>
                      <w:divsChild>
                        <w:div w:id="4588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131">
                  <w:marLeft w:val="0"/>
                  <w:marRight w:val="0"/>
                  <w:marTop w:val="0"/>
                  <w:marBottom w:val="0"/>
                  <w:divBdr>
                    <w:top w:val="none" w:sz="0" w:space="0" w:color="auto"/>
                    <w:left w:val="none" w:sz="0" w:space="0" w:color="auto"/>
                    <w:bottom w:val="none" w:sz="0" w:space="0" w:color="auto"/>
                    <w:right w:val="none" w:sz="0" w:space="0" w:color="auto"/>
                  </w:divBdr>
                  <w:divsChild>
                    <w:div w:id="606699196">
                      <w:marLeft w:val="0"/>
                      <w:marRight w:val="0"/>
                      <w:marTop w:val="0"/>
                      <w:marBottom w:val="0"/>
                      <w:divBdr>
                        <w:top w:val="none" w:sz="0" w:space="0" w:color="auto"/>
                        <w:left w:val="none" w:sz="0" w:space="0" w:color="auto"/>
                        <w:bottom w:val="none" w:sz="0" w:space="0" w:color="auto"/>
                        <w:right w:val="none" w:sz="0" w:space="0" w:color="auto"/>
                      </w:divBdr>
                      <w:divsChild>
                        <w:div w:id="105466390">
                          <w:marLeft w:val="0"/>
                          <w:marRight w:val="0"/>
                          <w:marTop w:val="0"/>
                          <w:marBottom w:val="0"/>
                          <w:divBdr>
                            <w:top w:val="none" w:sz="0" w:space="0" w:color="auto"/>
                            <w:left w:val="none" w:sz="0" w:space="0" w:color="auto"/>
                            <w:bottom w:val="none" w:sz="0" w:space="0" w:color="auto"/>
                            <w:right w:val="none" w:sz="0" w:space="0" w:color="auto"/>
                          </w:divBdr>
                        </w:div>
                        <w:div w:id="1832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229">
                  <w:marLeft w:val="0"/>
                  <w:marRight w:val="0"/>
                  <w:marTop w:val="0"/>
                  <w:marBottom w:val="0"/>
                  <w:divBdr>
                    <w:top w:val="none" w:sz="0" w:space="0" w:color="auto"/>
                    <w:left w:val="none" w:sz="0" w:space="0" w:color="auto"/>
                    <w:bottom w:val="none" w:sz="0" w:space="0" w:color="auto"/>
                    <w:right w:val="none" w:sz="0" w:space="0" w:color="auto"/>
                  </w:divBdr>
                  <w:divsChild>
                    <w:div w:id="1471879">
                      <w:marLeft w:val="0"/>
                      <w:marRight w:val="0"/>
                      <w:marTop w:val="0"/>
                      <w:marBottom w:val="0"/>
                      <w:divBdr>
                        <w:top w:val="none" w:sz="0" w:space="0" w:color="auto"/>
                        <w:left w:val="none" w:sz="0" w:space="0" w:color="auto"/>
                        <w:bottom w:val="none" w:sz="0" w:space="0" w:color="auto"/>
                        <w:right w:val="none" w:sz="0" w:space="0" w:color="auto"/>
                      </w:divBdr>
                      <w:divsChild>
                        <w:div w:id="1578517138">
                          <w:marLeft w:val="0"/>
                          <w:marRight w:val="0"/>
                          <w:marTop w:val="0"/>
                          <w:marBottom w:val="0"/>
                          <w:divBdr>
                            <w:top w:val="none" w:sz="0" w:space="0" w:color="auto"/>
                            <w:left w:val="none" w:sz="0" w:space="0" w:color="auto"/>
                            <w:bottom w:val="none" w:sz="0" w:space="0" w:color="auto"/>
                            <w:right w:val="none" w:sz="0" w:space="0" w:color="auto"/>
                          </w:divBdr>
                        </w:div>
                        <w:div w:id="2786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0446">
                  <w:marLeft w:val="0"/>
                  <w:marRight w:val="0"/>
                  <w:marTop w:val="0"/>
                  <w:marBottom w:val="0"/>
                  <w:divBdr>
                    <w:top w:val="none" w:sz="0" w:space="0" w:color="auto"/>
                    <w:left w:val="none" w:sz="0" w:space="0" w:color="auto"/>
                    <w:bottom w:val="none" w:sz="0" w:space="0" w:color="auto"/>
                    <w:right w:val="none" w:sz="0" w:space="0" w:color="auto"/>
                  </w:divBdr>
                  <w:divsChild>
                    <w:div w:id="1543131647">
                      <w:marLeft w:val="0"/>
                      <w:marRight w:val="0"/>
                      <w:marTop w:val="0"/>
                      <w:marBottom w:val="0"/>
                      <w:divBdr>
                        <w:top w:val="none" w:sz="0" w:space="0" w:color="auto"/>
                        <w:left w:val="none" w:sz="0" w:space="0" w:color="auto"/>
                        <w:bottom w:val="none" w:sz="0" w:space="0" w:color="auto"/>
                        <w:right w:val="none" w:sz="0" w:space="0" w:color="auto"/>
                      </w:divBdr>
                      <w:divsChild>
                        <w:div w:id="1696610362">
                          <w:marLeft w:val="0"/>
                          <w:marRight w:val="0"/>
                          <w:marTop w:val="0"/>
                          <w:marBottom w:val="0"/>
                          <w:divBdr>
                            <w:top w:val="none" w:sz="0" w:space="0" w:color="auto"/>
                            <w:left w:val="none" w:sz="0" w:space="0" w:color="auto"/>
                            <w:bottom w:val="none" w:sz="0" w:space="0" w:color="auto"/>
                            <w:right w:val="none" w:sz="0" w:space="0" w:color="auto"/>
                          </w:divBdr>
                        </w:div>
                        <w:div w:id="1118377823">
                          <w:marLeft w:val="0"/>
                          <w:marRight w:val="0"/>
                          <w:marTop w:val="0"/>
                          <w:marBottom w:val="0"/>
                          <w:divBdr>
                            <w:top w:val="none" w:sz="0" w:space="0" w:color="auto"/>
                            <w:left w:val="none" w:sz="0" w:space="0" w:color="auto"/>
                            <w:bottom w:val="none" w:sz="0" w:space="0" w:color="auto"/>
                            <w:right w:val="none" w:sz="0" w:space="0" w:color="auto"/>
                          </w:divBdr>
                        </w:div>
                        <w:div w:id="7808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286">
                  <w:marLeft w:val="0"/>
                  <w:marRight w:val="0"/>
                  <w:marTop w:val="0"/>
                  <w:marBottom w:val="0"/>
                  <w:divBdr>
                    <w:top w:val="none" w:sz="0" w:space="0" w:color="auto"/>
                    <w:left w:val="none" w:sz="0" w:space="0" w:color="auto"/>
                    <w:bottom w:val="none" w:sz="0" w:space="0" w:color="auto"/>
                    <w:right w:val="none" w:sz="0" w:space="0" w:color="auto"/>
                  </w:divBdr>
                  <w:divsChild>
                    <w:div w:id="339284756">
                      <w:marLeft w:val="0"/>
                      <w:marRight w:val="0"/>
                      <w:marTop w:val="0"/>
                      <w:marBottom w:val="0"/>
                      <w:divBdr>
                        <w:top w:val="none" w:sz="0" w:space="0" w:color="auto"/>
                        <w:left w:val="none" w:sz="0" w:space="0" w:color="auto"/>
                        <w:bottom w:val="none" w:sz="0" w:space="0" w:color="auto"/>
                        <w:right w:val="none" w:sz="0" w:space="0" w:color="auto"/>
                      </w:divBdr>
                      <w:divsChild>
                        <w:div w:id="16281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755">
                  <w:marLeft w:val="0"/>
                  <w:marRight w:val="0"/>
                  <w:marTop w:val="0"/>
                  <w:marBottom w:val="0"/>
                  <w:divBdr>
                    <w:top w:val="none" w:sz="0" w:space="0" w:color="auto"/>
                    <w:left w:val="none" w:sz="0" w:space="0" w:color="auto"/>
                    <w:bottom w:val="none" w:sz="0" w:space="0" w:color="auto"/>
                    <w:right w:val="none" w:sz="0" w:space="0" w:color="auto"/>
                  </w:divBdr>
                  <w:divsChild>
                    <w:div w:id="2023118231">
                      <w:marLeft w:val="0"/>
                      <w:marRight w:val="0"/>
                      <w:marTop w:val="0"/>
                      <w:marBottom w:val="0"/>
                      <w:divBdr>
                        <w:top w:val="none" w:sz="0" w:space="0" w:color="auto"/>
                        <w:left w:val="none" w:sz="0" w:space="0" w:color="auto"/>
                        <w:bottom w:val="none" w:sz="0" w:space="0" w:color="auto"/>
                        <w:right w:val="none" w:sz="0" w:space="0" w:color="auto"/>
                      </w:divBdr>
                      <w:divsChild>
                        <w:div w:id="7461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771">
                  <w:marLeft w:val="0"/>
                  <w:marRight w:val="0"/>
                  <w:marTop w:val="0"/>
                  <w:marBottom w:val="0"/>
                  <w:divBdr>
                    <w:top w:val="none" w:sz="0" w:space="0" w:color="auto"/>
                    <w:left w:val="none" w:sz="0" w:space="0" w:color="auto"/>
                    <w:bottom w:val="none" w:sz="0" w:space="0" w:color="auto"/>
                    <w:right w:val="none" w:sz="0" w:space="0" w:color="auto"/>
                  </w:divBdr>
                  <w:divsChild>
                    <w:div w:id="626398930">
                      <w:marLeft w:val="0"/>
                      <w:marRight w:val="0"/>
                      <w:marTop w:val="0"/>
                      <w:marBottom w:val="0"/>
                      <w:divBdr>
                        <w:top w:val="none" w:sz="0" w:space="0" w:color="auto"/>
                        <w:left w:val="none" w:sz="0" w:space="0" w:color="auto"/>
                        <w:bottom w:val="none" w:sz="0" w:space="0" w:color="auto"/>
                        <w:right w:val="none" w:sz="0" w:space="0" w:color="auto"/>
                      </w:divBdr>
                      <w:divsChild>
                        <w:div w:id="1000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522">
                  <w:marLeft w:val="0"/>
                  <w:marRight w:val="0"/>
                  <w:marTop w:val="0"/>
                  <w:marBottom w:val="0"/>
                  <w:divBdr>
                    <w:top w:val="none" w:sz="0" w:space="0" w:color="auto"/>
                    <w:left w:val="none" w:sz="0" w:space="0" w:color="auto"/>
                    <w:bottom w:val="none" w:sz="0" w:space="0" w:color="auto"/>
                    <w:right w:val="none" w:sz="0" w:space="0" w:color="auto"/>
                  </w:divBdr>
                  <w:divsChild>
                    <w:div w:id="1323394024">
                      <w:marLeft w:val="0"/>
                      <w:marRight w:val="0"/>
                      <w:marTop w:val="0"/>
                      <w:marBottom w:val="0"/>
                      <w:divBdr>
                        <w:top w:val="none" w:sz="0" w:space="0" w:color="auto"/>
                        <w:left w:val="none" w:sz="0" w:space="0" w:color="auto"/>
                        <w:bottom w:val="none" w:sz="0" w:space="0" w:color="auto"/>
                        <w:right w:val="none" w:sz="0" w:space="0" w:color="auto"/>
                      </w:divBdr>
                      <w:divsChild>
                        <w:div w:id="1239629877">
                          <w:marLeft w:val="0"/>
                          <w:marRight w:val="0"/>
                          <w:marTop w:val="0"/>
                          <w:marBottom w:val="0"/>
                          <w:divBdr>
                            <w:top w:val="none" w:sz="0" w:space="0" w:color="auto"/>
                            <w:left w:val="none" w:sz="0" w:space="0" w:color="auto"/>
                            <w:bottom w:val="none" w:sz="0" w:space="0" w:color="auto"/>
                            <w:right w:val="none" w:sz="0" w:space="0" w:color="auto"/>
                          </w:divBdr>
                        </w:div>
                      </w:divsChild>
                    </w:div>
                    <w:div w:id="490174216">
                      <w:marLeft w:val="0"/>
                      <w:marRight w:val="0"/>
                      <w:marTop w:val="0"/>
                      <w:marBottom w:val="0"/>
                      <w:divBdr>
                        <w:top w:val="none" w:sz="0" w:space="0" w:color="auto"/>
                        <w:left w:val="none" w:sz="0" w:space="0" w:color="auto"/>
                        <w:bottom w:val="none" w:sz="0" w:space="0" w:color="auto"/>
                        <w:right w:val="none" w:sz="0" w:space="0" w:color="auto"/>
                      </w:divBdr>
                      <w:divsChild>
                        <w:div w:id="850221133">
                          <w:marLeft w:val="0"/>
                          <w:marRight w:val="0"/>
                          <w:marTop w:val="0"/>
                          <w:marBottom w:val="0"/>
                          <w:divBdr>
                            <w:top w:val="none" w:sz="0" w:space="0" w:color="auto"/>
                            <w:left w:val="none" w:sz="0" w:space="0" w:color="auto"/>
                            <w:bottom w:val="none" w:sz="0" w:space="0" w:color="auto"/>
                            <w:right w:val="none" w:sz="0" w:space="0" w:color="auto"/>
                          </w:divBdr>
                        </w:div>
                        <w:div w:id="6122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sters.com.br/front-end/javascript/sobre-funcoes-imediatas-javascript-iife/?trace=1519021197&amp;source=single" TargetMode="External"/><Relationship Id="rId13" Type="http://schemas.openxmlformats.org/officeDocument/2006/relationships/hyperlink" Target="http://pedrotcaraujo.github.io/2014/12/01/funcoes-imediatas-IIFE/" TargetMode="External"/><Relationship Id="rId3" Type="http://schemas.microsoft.com/office/2007/relationships/stylesWithEffects" Target="stylesWithEffects.xml"/><Relationship Id="rId7" Type="http://schemas.openxmlformats.org/officeDocument/2006/relationships/hyperlink" Target="http://desenvolvimentoparaweb.com/javascript/javascript-iife-conteiner-de-codigos/" TargetMode="External"/><Relationship Id="rId12" Type="http://schemas.openxmlformats.org/officeDocument/2006/relationships/hyperlink" Target="http://www.bryanbraun.com/2014/11/27/every-possible-way-to-define-a-javascript-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sters.com.br/perfil/pedroaraujo/?trace=3182418120&amp;source=single" TargetMode="External"/><Relationship Id="rId11" Type="http://schemas.openxmlformats.org/officeDocument/2006/relationships/hyperlink" Target="http://benalman.com/news/2010/11/immediately-invoked-function-expres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masters.com.br/front-end/javascript/sobre-funcoes-imediatas-javascript-iife/?trace=1519021197&amp;source=single" TargetMode="External"/><Relationship Id="rId4" Type="http://schemas.openxmlformats.org/officeDocument/2006/relationships/settings" Target="settings.xml"/><Relationship Id="rId9" Type="http://schemas.openxmlformats.org/officeDocument/2006/relationships/hyperlink" Target="https://imasters.com.br/front-end/javascript/sobre-funcoes-imediatas-javascript-iife/?trace=1519021197&amp;source=singl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974</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2</cp:revision>
  <dcterms:created xsi:type="dcterms:W3CDTF">2017-08-12T01:07:00Z</dcterms:created>
  <dcterms:modified xsi:type="dcterms:W3CDTF">2017-08-12T01:12:00Z</dcterms:modified>
</cp:coreProperties>
</file>