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BB51" w14:textId="7A525DE4" w:rsidR="009D5B55" w:rsidRPr="00AA522C" w:rsidRDefault="009D5B55" w:rsidP="00410E03">
      <w:pPr>
        <w:pStyle w:val="Corpodetexto"/>
        <w:spacing w:before="123"/>
        <w:rPr>
          <w:b/>
          <w:szCs w:val="28"/>
        </w:rPr>
      </w:pPr>
      <w:r w:rsidRPr="00AA522C">
        <w:rPr>
          <w:b/>
          <w:szCs w:val="28"/>
        </w:rPr>
        <w:t>TERMO DE ACEITE DAS CONDIÇÕES DO INCISO III DO CAPUT DO ART. 73-A DA RESOLUÇÃO NORMATIVA Nº 1.000/2021 PARA UNIDADE CONSUMIDORA COM MICROGERAÇÃO DISTRIBUÍDA ou PARA ALTERAÇ</w:t>
      </w:r>
      <w:r w:rsidR="00410E03">
        <w:rPr>
          <w:b/>
          <w:szCs w:val="28"/>
        </w:rPr>
        <w:t>Ã</w:t>
      </w:r>
      <w:r w:rsidRPr="00AA522C">
        <w:rPr>
          <w:b/>
          <w:szCs w:val="28"/>
        </w:rPr>
        <w:t>O DE TITULARIDADE DE UNIDADE CONSUMIDORA COM MICROGERAÇ</w:t>
      </w:r>
      <w:r w:rsidR="00410E03">
        <w:rPr>
          <w:b/>
          <w:szCs w:val="28"/>
        </w:rPr>
        <w:t>Ã</w:t>
      </w:r>
      <w:r w:rsidRPr="00AA522C">
        <w:rPr>
          <w:b/>
          <w:szCs w:val="28"/>
        </w:rPr>
        <w:t>O DISTRIBUÍDA</w:t>
      </w:r>
    </w:p>
    <w:p w14:paraId="4CB9B4E5" w14:textId="77777777" w:rsidR="009D5B55" w:rsidRPr="00273C17" w:rsidRDefault="009D5B55" w:rsidP="00EA55B1">
      <w:pPr>
        <w:pStyle w:val="Corpodetexto"/>
        <w:spacing w:before="123" w:line="252" w:lineRule="exact"/>
        <w:rPr>
          <w:b/>
          <w:sz w:val="32"/>
          <w:szCs w:val="32"/>
        </w:rPr>
      </w:pPr>
    </w:p>
    <w:p w14:paraId="472E917F" w14:textId="21E8000D" w:rsidR="009D5B55" w:rsidRPr="00AA522C" w:rsidRDefault="009D5B55" w:rsidP="00AA522C">
      <w:pPr>
        <w:pStyle w:val="Corpodetexto"/>
        <w:spacing w:before="123" w:line="360" w:lineRule="auto"/>
        <w:rPr>
          <w:sz w:val="24"/>
          <w:szCs w:val="24"/>
        </w:rPr>
      </w:pPr>
      <w:r w:rsidRPr="00AA522C">
        <w:rPr>
          <w:sz w:val="24"/>
          <w:szCs w:val="24"/>
        </w:rPr>
        <w:t xml:space="preserve">Eu </w:t>
      </w:r>
      <w:bookmarkStart w:id="0" w:name="_Hlk210805051"/>
      <w:r w:rsidR="007B3AEE" w:rsidRPr="00844A17">
        <w:rPr>
          <w:rFonts w:asciiTheme="minorHAnsi" w:hAnsiTheme="minorHAnsi"/>
          <w:sz w:val="24"/>
          <w:szCs w:val="24"/>
        </w:rPr>
        <w:t>{{NOME_RAZAO_SOCIAL}}</w:t>
      </w:r>
      <w:bookmarkEnd w:id="0"/>
      <w:r w:rsidRPr="00AA522C">
        <w:rPr>
          <w:sz w:val="24"/>
          <w:szCs w:val="24"/>
        </w:rPr>
        <w:t xml:space="preserve"> CPF/CNPJ: </w:t>
      </w:r>
      <w:bookmarkStart w:id="1" w:name="_Hlk210805952"/>
      <w:r w:rsidR="007B3AEE" w:rsidRPr="00844A17">
        <w:rPr>
          <w:rFonts w:asciiTheme="minorHAnsi" w:hAnsiTheme="minorHAnsi"/>
          <w:sz w:val="24"/>
          <w:szCs w:val="24"/>
        </w:rPr>
        <w:t>{{CPF_CNPJ}}</w:t>
      </w:r>
      <w:bookmarkEnd w:id="1"/>
      <w:r w:rsidRPr="00AA522C">
        <w:rPr>
          <w:sz w:val="24"/>
          <w:szCs w:val="24"/>
        </w:rPr>
        <w:t xml:space="preserve"> solicito o enquadramento da unidade consumidora nº </w:t>
      </w:r>
      <w:r w:rsidR="007B3AEE" w:rsidRPr="00844A17">
        <w:rPr>
          <w:rFonts w:asciiTheme="minorHAnsi" w:hAnsiTheme="minorHAnsi"/>
          <w:sz w:val="24"/>
          <w:szCs w:val="24"/>
        </w:rPr>
        <w:t>{{UC}}</w:t>
      </w:r>
      <w:r w:rsidRPr="00AA522C">
        <w:rPr>
          <w:sz w:val="24"/>
          <w:szCs w:val="24"/>
        </w:rPr>
        <w:t xml:space="preserve"> nas condições estabelecidas no inciso III do art. 73-A da Resolução Normativa nº 1.000/2021.  </w:t>
      </w:r>
    </w:p>
    <w:p w14:paraId="2758353E" w14:textId="7DFF5360" w:rsidR="009D5B55" w:rsidRPr="00AA522C" w:rsidRDefault="009D5B55" w:rsidP="00AA522C">
      <w:pPr>
        <w:pStyle w:val="Corpodetexto"/>
        <w:spacing w:before="123" w:line="360" w:lineRule="auto"/>
        <w:rPr>
          <w:sz w:val="24"/>
          <w:szCs w:val="24"/>
        </w:rPr>
      </w:pPr>
      <w:r w:rsidRPr="00AA522C">
        <w:rPr>
          <w:sz w:val="24"/>
          <w:szCs w:val="24"/>
        </w:rPr>
        <w:t xml:space="preserve">Declaro estar ciente de que: </w:t>
      </w:r>
    </w:p>
    <w:p w14:paraId="237C6D7F" w14:textId="77777777" w:rsidR="009D5B55" w:rsidRPr="00AA522C" w:rsidRDefault="009D5B55" w:rsidP="00AA522C">
      <w:pPr>
        <w:pStyle w:val="Corpodetexto"/>
        <w:spacing w:before="123" w:line="360" w:lineRule="auto"/>
        <w:rPr>
          <w:sz w:val="24"/>
          <w:szCs w:val="24"/>
        </w:rPr>
      </w:pPr>
      <w:r w:rsidRPr="00AA522C">
        <w:rPr>
          <w:sz w:val="24"/>
          <w:szCs w:val="24"/>
        </w:rPr>
        <w:t xml:space="preserve">1) a unidade consumidora está enquadrada na modalidade autoconsumo local; </w:t>
      </w:r>
    </w:p>
    <w:p w14:paraId="3A2CFEF6" w14:textId="77777777" w:rsidR="009D5B55" w:rsidRPr="00AA522C" w:rsidRDefault="009D5B55" w:rsidP="00AA522C">
      <w:pPr>
        <w:pStyle w:val="Corpodetexto"/>
        <w:spacing w:before="123" w:line="360" w:lineRule="auto"/>
        <w:rPr>
          <w:sz w:val="24"/>
          <w:szCs w:val="24"/>
        </w:rPr>
      </w:pPr>
      <w:r w:rsidRPr="00AA522C">
        <w:rPr>
          <w:sz w:val="24"/>
          <w:szCs w:val="24"/>
        </w:rPr>
        <w:t xml:space="preserve">2) fica vedada, em qualquer hipótese, a alocação ou realocação de excedentes ou de créditos de energia em unidade consumidora distinta de onde ocorreu a geração de energia elétrica, afastando-se as disposições de que trata o art. 655-M da Resolução Normativa nº 1.000/2021; e </w:t>
      </w:r>
    </w:p>
    <w:p w14:paraId="45C5994E" w14:textId="77777777" w:rsidR="009D5B55" w:rsidRPr="00AA522C" w:rsidRDefault="009D5B55" w:rsidP="00AA522C">
      <w:pPr>
        <w:pStyle w:val="Corpodetexto"/>
        <w:spacing w:before="123" w:line="360" w:lineRule="auto"/>
        <w:rPr>
          <w:sz w:val="24"/>
          <w:szCs w:val="24"/>
        </w:rPr>
      </w:pPr>
      <w:r w:rsidRPr="00AA522C">
        <w:rPr>
          <w:sz w:val="24"/>
          <w:szCs w:val="24"/>
        </w:rPr>
        <w:t xml:space="preserve">3) para alteração de enquadramento da modalidade da microgeração deverá ser encerrado o contrato e solicitado novo orçamento de conexão, vedada a aplicação do art. 655-M. </w:t>
      </w:r>
    </w:p>
    <w:p w14:paraId="29C57417" w14:textId="6B3E07FE" w:rsidR="009D5B55" w:rsidRPr="00AA522C" w:rsidRDefault="009D5B55" w:rsidP="00AA522C">
      <w:pPr>
        <w:pStyle w:val="Corpodetexto"/>
        <w:spacing w:before="123" w:line="360" w:lineRule="auto"/>
        <w:rPr>
          <w:sz w:val="24"/>
          <w:szCs w:val="24"/>
        </w:rPr>
      </w:pPr>
      <w:r w:rsidRPr="00AA522C">
        <w:rPr>
          <w:sz w:val="24"/>
          <w:szCs w:val="24"/>
        </w:rPr>
        <w:t xml:space="preserve">Declaro também reconhecer que essa opção é irrevogável e irretratável, implicando no meu dever de observar o que estabelece o art. 73-A da referida Resolução.  </w:t>
      </w:r>
    </w:p>
    <w:p w14:paraId="70ECE070" w14:textId="77777777" w:rsidR="009D5B55" w:rsidRPr="00AA522C" w:rsidRDefault="009D5B55" w:rsidP="00EA55B1">
      <w:pPr>
        <w:pStyle w:val="Corpodetexto"/>
        <w:spacing w:before="123" w:line="252" w:lineRule="exact"/>
        <w:rPr>
          <w:sz w:val="24"/>
          <w:szCs w:val="24"/>
        </w:rPr>
      </w:pPr>
    </w:p>
    <w:p w14:paraId="27CB328F" w14:textId="77777777" w:rsidR="009D5B55" w:rsidRPr="00AA522C" w:rsidRDefault="009D5B55" w:rsidP="00EA55B1">
      <w:pPr>
        <w:pStyle w:val="Corpodetexto"/>
        <w:spacing w:before="123" w:line="252" w:lineRule="exact"/>
        <w:rPr>
          <w:sz w:val="24"/>
          <w:szCs w:val="24"/>
        </w:rPr>
      </w:pPr>
    </w:p>
    <w:p w14:paraId="4DD30365" w14:textId="77777777" w:rsidR="003B7652" w:rsidRPr="00AA522C" w:rsidRDefault="003B7652" w:rsidP="009D1FF8">
      <w:pPr>
        <w:pStyle w:val="PargrafodaLista"/>
        <w:widowControl w:val="0"/>
        <w:tabs>
          <w:tab w:val="left" w:pos="918"/>
          <w:tab w:val="left" w:pos="919"/>
        </w:tabs>
        <w:suppressAutoHyphens w:val="0"/>
        <w:overflowPunct/>
        <w:adjustRightInd/>
        <w:spacing w:before="37" w:line="271" w:lineRule="auto"/>
        <w:ind w:left="0"/>
        <w:contextualSpacing w:val="0"/>
        <w:jc w:val="center"/>
        <w:textAlignment w:val="auto"/>
        <w:rPr>
          <w:rFonts w:ascii="Arial Narrow" w:hAnsi="Arial Narrow"/>
          <w:b/>
          <w:bCs/>
          <w:sz w:val="24"/>
          <w:szCs w:val="24"/>
        </w:rPr>
      </w:pPr>
      <w:r w:rsidRPr="00AA522C">
        <w:rPr>
          <w:rFonts w:ascii="Arial Narrow" w:hAnsi="Arial Narrow"/>
          <w:b/>
          <w:bCs/>
          <w:sz w:val="24"/>
          <w:szCs w:val="24"/>
        </w:rPr>
        <w:t>Dados Complementares:</w:t>
      </w:r>
    </w:p>
    <w:p w14:paraId="19BBBDF1" w14:textId="42C03CAB" w:rsidR="009D5B55" w:rsidRPr="00AA522C" w:rsidRDefault="009D5B55" w:rsidP="009D5B55">
      <w:pPr>
        <w:pStyle w:val="PargrafodaLista"/>
        <w:widowControl w:val="0"/>
        <w:tabs>
          <w:tab w:val="left" w:pos="918"/>
          <w:tab w:val="left" w:pos="919"/>
        </w:tabs>
        <w:suppressAutoHyphens w:val="0"/>
        <w:overflowPunct/>
        <w:adjustRightInd/>
        <w:spacing w:before="37" w:line="271" w:lineRule="auto"/>
        <w:ind w:left="0"/>
        <w:contextualSpacing w:val="0"/>
        <w:textAlignment w:val="auto"/>
        <w:rPr>
          <w:rFonts w:ascii="Arial Narrow" w:hAnsi="Arial Narrow"/>
          <w:b/>
          <w:bCs/>
          <w:sz w:val="24"/>
          <w:szCs w:val="24"/>
        </w:rPr>
      </w:pPr>
      <w:r w:rsidRPr="00AA522C">
        <w:rPr>
          <w:rFonts w:ascii="Arial Narrow" w:hAnsi="Arial Narrow"/>
          <w:b/>
          <w:bCs/>
          <w:sz w:val="24"/>
          <w:szCs w:val="24"/>
        </w:rPr>
        <w:t>Caso seja Pessoa Jurídica, preencher os campos abaixo: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494"/>
        <w:gridCol w:w="6"/>
      </w:tblGrid>
      <w:tr w:rsidR="007F4B0C" w:rsidRPr="00AA522C" w14:paraId="23656310" w14:textId="77777777" w:rsidTr="0088755F">
        <w:trPr>
          <w:gridAfter w:val="1"/>
          <w:wAfter w:w="6" w:type="dxa"/>
        </w:trPr>
        <w:tc>
          <w:tcPr>
            <w:tcW w:w="8494" w:type="dxa"/>
            <w:vAlign w:val="center"/>
          </w:tcPr>
          <w:p w14:paraId="7D683FD2" w14:textId="6AF16971" w:rsidR="007F4B0C" w:rsidRPr="00AA522C" w:rsidRDefault="009D5B55" w:rsidP="007F4B0C">
            <w:pPr>
              <w:pStyle w:val="Corpodetexto"/>
              <w:widowControl w:val="0"/>
              <w:suppressAutoHyphens w:val="0"/>
              <w:overflowPunct/>
              <w:adjustRightInd/>
              <w:spacing w:before="120"/>
              <w:textAlignment w:val="auto"/>
              <w:rPr>
                <w:sz w:val="24"/>
                <w:szCs w:val="24"/>
              </w:rPr>
            </w:pPr>
            <w:r w:rsidRPr="00AA522C">
              <w:rPr>
                <w:sz w:val="24"/>
                <w:szCs w:val="24"/>
              </w:rPr>
              <w:t>Nome do Responsável formalmente designado:</w:t>
            </w:r>
          </w:p>
        </w:tc>
      </w:tr>
      <w:tr w:rsidR="0088755F" w:rsidRPr="00AA522C" w14:paraId="391F8B34" w14:textId="77777777" w:rsidTr="0088755F">
        <w:tc>
          <w:tcPr>
            <w:tcW w:w="8500" w:type="dxa"/>
            <w:gridSpan w:val="2"/>
            <w:vAlign w:val="center"/>
          </w:tcPr>
          <w:p w14:paraId="0636F760" w14:textId="3411AFD4" w:rsidR="0088755F" w:rsidRPr="00AA522C" w:rsidRDefault="0088755F" w:rsidP="007F4B0C">
            <w:pPr>
              <w:pStyle w:val="Corpodetexto"/>
              <w:widowControl w:val="0"/>
              <w:suppressAutoHyphens w:val="0"/>
              <w:overflowPunct/>
              <w:adjustRightInd/>
              <w:spacing w:before="120"/>
              <w:textAlignment w:val="auto"/>
              <w:rPr>
                <w:sz w:val="24"/>
                <w:szCs w:val="24"/>
              </w:rPr>
            </w:pPr>
            <w:r w:rsidRPr="00AA522C">
              <w:rPr>
                <w:sz w:val="24"/>
                <w:szCs w:val="24"/>
              </w:rPr>
              <w:t xml:space="preserve">CPF: </w:t>
            </w:r>
          </w:p>
        </w:tc>
      </w:tr>
    </w:tbl>
    <w:p w14:paraId="09EDB819" w14:textId="78D5F260" w:rsidR="003B7652" w:rsidRPr="00AA522C" w:rsidRDefault="003B7652" w:rsidP="009D1FF8">
      <w:pPr>
        <w:pStyle w:val="Corpodetexto"/>
        <w:widowControl w:val="0"/>
        <w:suppressAutoHyphens w:val="0"/>
        <w:overflowPunct/>
        <w:adjustRightInd/>
        <w:spacing w:before="122"/>
        <w:jc w:val="center"/>
        <w:textAlignment w:val="auto"/>
        <w:rPr>
          <w:b/>
          <w:bCs/>
          <w:sz w:val="22"/>
          <w:szCs w:val="22"/>
        </w:rPr>
      </w:pPr>
    </w:p>
    <w:p w14:paraId="450D8BA9" w14:textId="77777777" w:rsidR="009D5B55" w:rsidRPr="00AA522C" w:rsidRDefault="009D5B55" w:rsidP="003E4357">
      <w:pPr>
        <w:spacing w:before="120" w:after="120"/>
        <w:jc w:val="right"/>
        <w:rPr>
          <w:rFonts w:ascii="Arial Narrow" w:hAnsi="Arial Narrow" w:cs="Arial"/>
          <w:bCs/>
          <w:sz w:val="24"/>
          <w:szCs w:val="24"/>
        </w:rPr>
      </w:pPr>
    </w:p>
    <w:p w14:paraId="4099EB29" w14:textId="3A05C5DF" w:rsidR="003B7652" w:rsidRPr="00AA522C" w:rsidRDefault="00AF5033" w:rsidP="003E4357">
      <w:pPr>
        <w:spacing w:before="120" w:after="120"/>
        <w:jc w:val="right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Santa Rosa </w:t>
      </w:r>
      <w:r w:rsidR="003B7652" w:rsidRPr="00AA522C">
        <w:rPr>
          <w:rFonts w:ascii="Arial Narrow" w:hAnsi="Arial Narrow" w:cs="Arial"/>
          <w:bCs/>
          <w:sz w:val="24"/>
          <w:szCs w:val="24"/>
        </w:rPr>
        <w:t xml:space="preserve">– RS, </w:t>
      </w:r>
      <w:r w:rsidR="007B3AEE" w:rsidRPr="00C3066E">
        <w:rPr>
          <w:sz w:val="24"/>
          <w:szCs w:val="24"/>
        </w:rPr>
        <w:t>{{DATA_ATUAL}}</w:t>
      </w:r>
    </w:p>
    <w:p w14:paraId="0D8A5AFE" w14:textId="77777777" w:rsidR="009D5B55" w:rsidRPr="00AA522C" w:rsidRDefault="009D5B55" w:rsidP="003E4357">
      <w:pPr>
        <w:spacing w:before="120" w:after="120"/>
        <w:jc w:val="right"/>
        <w:rPr>
          <w:rFonts w:ascii="Arial Narrow" w:hAnsi="Arial Narrow" w:cs="Arial"/>
          <w:bCs/>
          <w:sz w:val="24"/>
          <w:szCs w:val="24"/>
        </w:rPr>
      </w:pPr>
    </w:p>
    <w:p w14:paraId="713BBC90" w14:textId="77777777" w:rsidR="003B7652" w:rsidRPr="00AA522C" w:rsidRDefault="003B7652" w:rsidP="003A115F">
      <w:pPr>
        <w:spacing w:before="120" w:after="0"/>
        <w:jc w:val="center"/>
        <w:rPr>
          <w:rFonts w:ascii="Arial Narrow" w:hAnsi="Arial Narrow" w:cs="Arial"/>
          <w:bCs/>
          <w:sz w:val="24"/>
          <w:szCs w:val="24"/>
        </w:rPr>
      </w:pPr>
      <w:r w:rsidRPr="00AA522C">
        <w:rPr>
          <w:rFonts w:ascii="Arial Narrow" w:hAnsi="Arial Narrow" w:cs="Arial"/>
          <w:bCs/>
          <w:sz w:val="24"/>
          <w:szCs w:val="24"/>
        </w:rPr>
        <w:t>__________________________________</w:t>
      </w:r>
    </w:p>
    <w:p w14:paraId="714CE35B" w14:textId="2DBB0954" w:rsidR="00EF428A" w:rsidRPr="00AA522C" w:rsidRDefault="003B7652" w:rsidP="00EF428A">
      <w:pPr>
        <w:spacing w:after="120"/>
        <w:jc w:val="center"/>
        <w:rPr>
          <w:rFonts w:ascii="Arial Narrow" w:hAnsi="Arial Narrow"/>
          <w:sz w:val="24"/>
          <w:szCs w:val="24"/>
        </w:rPr>
      </w:pPr>
      <w:r w:rsidRPr="00AA522C">
        <w:rPr>
          <w:rFonts w:ascii="Arial Narrow" w:hAnsi="Arial Narrow"/>
          <w:sz w:val="24"/>
          <w:szCs w:val="24"/>
        </w:rPr>
        <w:t>Assinatura</w:t>
      </w:r>
    </w:p>
    <w:sectPr w:rsidR="00EF428A" w:rsidRPr="00AA522C" w:rsidSect="00E15A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A035" w14:textId="77777777" w:rsidR="00916C50" w:rsidRDefault="00916C50" w:rsidP="003A2AA4">
      <w:pPr>
        <w:spacing w:after="0" w:line="240" w:lineRule="auto"/>
      </w:pPr>
      <w:r>
        <w:separator/>
      </w:r>
    </w:p>
  </w:endnote>
  <w:endnote w:type="continuationSeparator" w:id="0">
    <w:p w14:paraId="27125779" w14:textId="77777777" w:rsidR="00916C50" w:rsidRDefault="00916C50" w:rsidP="003A2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08CC" w14:textId="77777777" w:rsidR="00D203BA" w:rsidRDefault="00D203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752448"/>
      <w:docPartObj>
        <w:docPartGallery w:val="Page Numbers (Bottom of Page)"/>
        <w:docPartUnique/>
      </w:docPartObj>
    </w:sdtPr>
    <w:sdtEndPr/>
    <w:sdtContent>
      <w:p w14:paraId="7AA02C91" w14:textId="6EB4108E" w:rsidR="00B302AF" w:rsidRDefault="00753D11" w:rsidP="004214F3">
        <w:pPr>
          <w:pStyle w:val="Rodap"/>
        </w:pPr>
        <w:r>
          <w:ptab w:relativeTo="margin" w:alignment="left" w:leader="none"/>
        </w:r>
        <w:r>
          <w:ptab w:relativeTo="indent" w:alignment="center" w:leader="none"/>
        </w:r>
        <w:r w:rsidR="00B302AF">
          <w:rPr>
            <w:noProof/>
          </w:rPr>
          <w:drawing>
            <wp:inline distT="0" distB="0" distL="0" distR="0" wp14:anchorId="0986B8D9" wp14:editId="131E680D">
              <wp:extent cx="3672000" cy="432000"/>
              <wp:effectExtent l="0" t="0" r="5080" b="6350"/>
              <wp:docPr id="4" name="Imagem 4" descr="Uma imagem contendo relógio, objeto, parede, interior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endereço_distribuiçã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2000" cy="43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302AF">
          <w:fldChar w:fldCharType="begin"/>
        </w:r>
        <w:r w:rsidR="00B302AF">
          <w:instrText>PAGE   \* MERGEFORMAT</w:instrText>
        </w:r>
        <w:r w:rsidR="00B302AF">
          <w:fldChar w:fldCharType="separate"/>
        </w:r>
        <w:r w:rsidR="00B302AF">
          <w:t>2</w:t>
        </w:r>
        <w:r w:rsidR="00B302AF">
          <w:fldChar w:fldCharType="end"/>
        </w:r>
      </w:p>
    </w:sdtContent>
  </w:sdt>
  <w:p w14:paraId="6C5DB796" w14:textId="407A700E" w:rsidR="007F66F3" w:rsidRDefault="007F66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FC6A" w14:textId="77777777" w:rsidR="00D203BA" w:rsidRDefault="00D203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7088" w14:textId="77777777" w:rsidR="00916C50" w:rsidRDefault="00916C50" w:rsidP="003A2AA4">
      <w:pPr>
        <w:spacing w:after="0" w:line="240" w:lineRule="auto"/>
      </w:pPr>
      <w:r>
        <w:separator/>
      </w:r>
    </w:p>
  </w:footnote>
  <w:footnote w:type="continuationSeparator" w:id="0">
    <w:p w14:paraId="49DA720B" w14:textId="77777777" w:rsidR="00916C50" w:rsidRDefault="00916C50" w:rsidP="003A2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C816" w14:textId="77777777" w:rsidR="007F66F3" w:rsidRDefault="00916C50">
    <w:pPr>
      <w:pStyle w:val="Cabealho"/>
    </w:pPr>
    <w:r>
      <w:rPr>
        <w:noProof/>
      </w:rPr>
      <w:pict w14:anchorId="23BA06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590032" o:spid="_x0000_s2050" type="#_x0000_t75" style="position:absolute;margin-left:0;margin-top:0;width:714.2pt;height:653.15pt;z-index:-251657216;mso-position-horizontal:center;mso-position-horizontal-relative:margin;mso-position-vertical:center;mso-position-vertical-relative:margin" o:allowincell="f">
          <v:imagedata r:id="rId1" o:title="fundo_distribuíçã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AB30" w14:textId="77777777" w:rsidR="003A2AA4" w:rsidRDefault="00916C50" w:rsidP="00753D11">
    <w:pPr>
      <w:pStyle w:val="Cabealho"/>
      <w:spacing w:after="120"/>
      <w:jc w:val="center"/>
    </w:pPr>
    <w:r>
      <w:rPr>
        <w:noProof/>
      </w:rPr>
      <w:pict w14:anchorId="3288A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590033" o:spid="_x0000_s2051" type="#_x0000_t75" style="position:absolute;left:0;text-align:left;margin-left:0;margin-top:0;width:714.2pt;height:653.15pt;z-index:-251656192;mso-position-horizontal:center;mso-position-horizontal-relative:margin;mso-position-vertical:center;mso-position-vertical-relative:margin" o:allowincell="f">
          <v:imagedata r:id="rId1" o:title="fundo_distribuíção"/>
          <w10:wrap anchorx="margin" anchory="margin"/>
        </v:shape>
      </w:pict>
    </w:r>
    <w:r w:rsidR="00BF17E9">
      <w:rPr>
        <w:noProof/>
      </w:rPr>
      <w:drawing>
        <wp:inline distT="0" distB="0" distL="0" distR="0" wp14:anchorId="3FD4B07E" wp14:editId="16BA15F6">
          <wp:extent cx="3114108" cy="648000"/>
          <wp:effectExtent l="0" t="0" r="0" b="0"/>
          <wp:docPr id="1231435542" name="Imagem 12314355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108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3F2D" w14:textId="77777777" w:rsidR="007F66F3" w:rsidRDefault="00916C50">
    <w:pPr>
      <w:pStyle w:val="Cabealho"/>
    </w:pPr>
    <w:r>
      <w:rPr>
        <w:noProof/>
      </w:rPr>
      <w:pict w14:anchorId="02B031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590031" o:spid="_x0000_s2049" type="#_x0000_t75" style="position:absolute;margin-left:0;margin-top:0;width:714.2pt;height:653.15pt;z-index:-251658240;mso-position-horizontal:center;mso-position-horizontal-relative:margin;mso-position-vertical:center;mso-position-vertical-relative:margin" o:allowincell="f">
          <v:imagedata r:id="rId1" o:title="fundo_distribuíçã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FFA17F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37BD07D4"/>
    <w:multiLevelType w:val="hybridMultilevel"/>
    <w:tmpl w:val="EA56A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479C1"/>
    <w:multiLevelType w:val="hybridMultilevel"/>
    <w:tmpl w:val="575E1FCE"/>
    <w:lvl w:ilvl="0" w:tplc="6DB06066">
      <w:start w:val="1"/>
      <w:numFmt w:val="lowerLetter"/>
      <w:lvlText w:val="%1)"/>
      <w:lvlJc w:val="left"/>
      <w:pPr>
        <w:ind w:left="482" w:hanging="284"/>
      </w:pPr>
      <w:rPr>
        <w:rFonts w:ascii="Arial" w:eastAsia="Arial" w:hAnsi="Arial" w:cs="Arial" w:hint="default"/>
        <w:spacing w:val="-1"/>
        <w:w w:val="100"/>
        <w:sz w:val="18"/>
        <w:szCs w:val="18"/>
        <w:lang w:val="pt-BR" w:eastAsia="pt-BR" w:bidi="pt-BR"/>
      </w:rPr>
    </w:lvl>
    <w:lvl w:ilvl="1" w:tplc="71E85E4C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2" w:tplc="F3FA52FC">
      <w:numFmt w:val="bullet"/>
      <w:lvlText w:val="•"/>
      <w:lvlJc w:val="left"/>
      <w:pPr>
        <w:ind w:left="1909" w:hanging="360"/>
      </w:pPr>
      <w:rPr>
        <w:rFonts w:hint="default"/>
        <w:lang w:val="pt-BR" w:eastAsia="pt-BR" w:bidi="pt-BR"/>
      </w:rPr>
    </w:lvl>
    <w:lvl w:ilvl="3" w:tplc="F8A0CF44">
      <w:numFmt w:val="bullet"/>
      <w:lvlText w:val="•"/>
      <w:lvlJc w:val="left"/>
      <w:pPr>
        <w:ind w:left="2899" w:hanging="360"/>
      </w:pPr>
      <w:rPr>
        <w:rFonts w:hint="default"/>
        <w:lang w:val="pt-BR" w:eastAsia="pt-BR" w:bidi="pt-BR"/>
      </w:rPr>
    </w:lvl>
    <w:lvl w:ilvl="4" w:tplc="016E4E8E">
      <w:numFmt w:val="bullet"/>
      <w:lvlText w:val="•"/>
      <w:lvlJc w:val="left"/>
      <w:pPr>
        <w:ind w:left="3888" w:hanging="360"/>
      </w:pPr>
      <w:rPr>
        <w:rFonts w:hint="default"/>
        <w:lang w:val="pt-BR" w:eastAsia="pt-BR" w:bidi="pt-BR"/>
      </w:rPr>
    </w:lvl>
    <w:lvl w:ilvl="5" w:tplc="26BEB33E">
      <w:numFmt w:val="bullet"/>
      <w:lvlText w:val="•"/>
      <w:lvlJc w:val="left"/>
      <w:pPr>
        <w:ind w:left="4878" w:hanging="360"/>
      </w:pPr>
      <w:rPr>
        <w:rFonts w:hint="default"/>
        <w:lang w:val="pt-BR" w:eastAsia="pt-BR" w:bidi="pt-BR"/>
      </w:rPr>
    </w:lvl>
    <w:lvl w:ilvl="6" w:tplc="04FCBB2E">
      <w:numFmt w:val="bullet"/>
      <w:lvlText w:val="•"/>
      <w:lvlJc w:val="left"/>
      <w:pPr>
        <w:ind w:left="5868" w:hanging="360"/>
      </w:pPr>
      <w:rPr>
        <w:rFonts w:hint="default"/>
        <w:lang w:val="pt-BR" w:eastAsia="pt-BR" w:bidi="pt-BR"/>
      </w:rPr>
    </w:lvl>
    <w:lvl w:ilvl="7" w:tplc="855C97F2">
      <w:numFmt w:val="bullet"/>
      <w:lvlText w:val="•"/>
      <w:lvlJc w:val="left"/>
      <w:pPr>
        <w:ind w:left="6857" w:hanging="360"/>
      </w:pPr>
      <w:rPr>
        <w:rFonts w:hint="default"/>
        <w:lang w:val="pt-BR" w:eastAsia="pt-BR" w:bidi="pt-BR"/>
      </w:rPr>
    </w:lvl>
    <w:lvl w:ilvl="8" w:tplc="B18A6968">
      <w:numFmt w:val="bullet"/>
      <w:lvlText w:val="•"/>
      <w:lvlJc w:val="left"/>
      <w:pPr>
        <w:ind w:left="7847" w:hanging="360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A4"/>
    <w:rsid w:val="00003349"/>
    <w:rsid w:val="0003354B"/>
    <w:rsid w:val="000701EA"/>
    <w:rsid w:val="000A484A"/>
    <w:rsid w:val="000B7241"/>
    <w:rsid w:val="000C73C8"/>
    <w:rsid w:val="00100D16"/>
    <w:rsid w:val="001C421C"/>
    <w:rsid w:val="001D7AA6"/>
    <w:rsid w:val="001E71E4"/>
    <w:rsid w:val="00211C65"/>
    <w:rsid w:val="00217E9F"/>
    <w:rsid w:val="00221B15"/>
    <w:rsid w:val="00250424"/>
    <w:rsid w:val="00255A17"/>
    <w:rsid w:val="002621B4"/>
    <w:rsid w:val="00273C17"/>
    <w:rsid w:val="00280D78"/>
    <w:rsid w:val="002C58B0"/>
    <w:rsid w:val="002E68AF"/>
    <w:rsid w:val="00305402"/>
    <w:rsid w:val="00331D5F"/>
    <w:rsid w:val="003763A0"/>
    <w:rsid w:val="003817CE"/>
    <w:rsid w:val="003A115F"/>
    <w:rsid w:val="003A29BE"/>
    <w:rsid w:val="003A2AA4"/>
    <w:rsid w:val="003B7652"/>
    <w:rsid w:val="003E4357"/>
    <w:rsid w:val="00410E03"/>
    <w:rsid w:val="004214F3"/>
    <w:rsid w:val="004540BD"/>
    <w:rsid w:val="0046563A"/>
    <w:rsid w:val="004A4FDE"/>
    <w:rsid w:val="004A541C"/>
    <w:rsid w:val="004A715B"/>
    <w:rsid w:val="004B2916"/>
    <w:rsid w:val="004C40B1"/>
    <w:rsid w:val="004D5F09"/>
    <w:rsid w:val="00566658"/>
    <w:rsid w:val="00567550"/>
    <w:rsid w:val="00593207"/>
    <w:rsid w:val="005A6DC8"/>
    <w:rsid w:val="005B6552"/>
    <w:rsid w:val="005F2CAD"/>
    <w:rsid w:val="006217D5"/>
    <w:rsid w:val="00635971"/>
    <w:rsid w:val="00646FB5"/>
    <w:rsid w:val="00683349"/>
    <w:rsid w:val="00686D54"/>
    <w:rsid w:val="006D6438"/>
    <w:rsid w:val="006D6716"/>
    <w:rsid w:val="006E24AB"/>
    <w:rsid w:val="006E370C"/>
    <w:rsid w:val="007059B8"/>
    <w:rsid w:val="00714F6F"/>
    <w:rsid w:val="0072332E"/>
    <w:rsid w:val="00731E0B"/>
    <w:rsid w:val="0074717B"/>
    <w:rsid w:val="00753D11"/>
    <w:rsid w:val="00785A11"/>
    <w:rsid w:val="007948A9"/>
    <w:rsid w:val="007961EC"/>
    <w:rsid w:val="007A2ADF"/>
    <w:rsid w:val="007B3AEE"/>
    <w:rsid w:val="007C0C01"/>
    <w:rsid w:val="007E6727"/>
    <w:rsid w:val="007F4B0C"/>
    <w:rsid w:val="007F66F3"/>
    <w:rsid w:val="007F7E87"/>
    <w:rsid w:val="00820E92"/>
    <w:rsid w:val="008678B7"/>
    <w:rsid w:val="0088755F"/>
    <w:rsid w:val="00896607"/>
    <w:rsid w:val="008D41F3"/>
    <w:rsid w:val="008F559C"/>
    <w:rsid w:val="00916C50"/>
    <w:rsid w:val="00943264"/>
    <w:rsid w:val="00946D6F"/>
    <w:rsid w:val="009648BA"/>
    <w:rsid w:val="00965252"/>
    <w:rsid w:val="0099377E"/>
    <w:rsid w:val="009D1FF8"/>
    <w:rsid w:val="009D5B55"/>
    <w:rsid w:val="009E7AC7"/>
    <w:rsid w:val="00A16945"/>
    <w:rsid w:val="00A20F98"/>
    <w:rsid w:val="00A25646"/>
    <w:rsid w:val="00A336E4"/>
    <w:rsid w:val="00A74D05"/>
    <w:rsid w:val="00A7566F"/>
    <w:rsid w:val="00A8193E"/>
    <w:rsid w:val="00A93AD6"/>
    <w:rsid w:val="00AA3FDF"/>
    <w:rsid w:val="00AA522C"/>
    <w:rsid w:val="00AF5033"/>
    <w:rsid w:val="00AF768A"/>
    <w:rsid w:val="00B07258"/>
    <w:rsid w:val="00B2055F"/>
    <w:rsid w:val="00B25FF8"/>
    <w:rsid w:val="00B302AF"/>
    <w:rsid w:val="00B3509A"/>
    <w:rsid w:val="00B8094A"/>
    <w:rsid w:val="00BB3B4E"/>
    <w:rsid w:val="00BF17E9"/>
    <w:rsid w:val="00C203D0"/>
    <w:rsid w:val="00C22579"/>
    <w:rsid w:val="00C62E22"/>
    <w:rsid w:val="00C65723"/>
    <w:rsid w:val="00C929E7"/>
    <w:rsid w:val="00C944C4"/>
    <w:rsid w:val="00CA36B5"/>
    <w:rsid w:val="00CF543A"/>
    <w:rsid w:val="00D00080"/>
    <w:rsid w:val="00D10D92"/>
    <w:rsid w:val="00D12E06"/>
    <w:rsid w:val="00D203BA"/>
    <w:rsid w:val="00D5221B"/>
    <w:rsid w:val="00D56B87"/>
    <w:rsid w:val="00DE2D51"/>
    <w:rsid w:val="00E00D3B"/>
    <w:rsid w:val="00E15ABC"/>
    <w:rsid w:val="00E53121"/>
    <w:rsid w:val="00E55331"/>
    <w:rsid w:val="00E64060"/>
    <w:rsid w:val="00E717B1"/>
    <w:rsid w:val="00EA00BB"/>
    <w:rsid w:val="00EA55B1"/>
    <w:rsid w:val="00EF428A"/>
    <w:rsid w:val="00EF42BD"/>
    <w:rsid w:val="00EF4456"/>
    <w:rsid w:val="00F06622"/>
    <w:rsid w:val="00F2766C"/>
    <w:rsid w:val="00F54930"/>
    <w:rsid w:val="00F57D52"/>
    <w:rsid w:val="00F8771B"/>
    <w:rsid w:val="00F93A48"/>
    <w:rsid w:val="00FB4AD0"/>
    <w:rsid w:val="00F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5B8225"/>
  <w15:chartTrackingRefBased/>
  <w15:docId w15:val="{220C0A22-2BBA-448B-B1DB-0E73AF9E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B7652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3B7652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1"/>
    </w:pPr>
    <w:rPr>
      <w:rFonts w:ascii="Arial Narrow" w:eastAsia="Times New Roman" w:hAnsi="Arial Narrow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2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2AA4"/>
  </w:style>
  <w:style w:type="paragraph" w:styleId="Rodap">
    <w:name w:val="footer"/>
    <w:basedOn w:val="Normal"/>
    <w:link w:val="RodapChar"/>
    <w:uiPriority w:val="99"/>
    <w:unhideWhenUsed/>
    <w:rsid w:val="003A2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2AA4"/>
  </w:style>
  <w:style w:type="character" w:customStyle="1" w:styleId="Ttulo1Char">
    <w:name w:val="Título 1 Char"/>
    <w:basedOn w:val="Fontepargpadro"/>
    <w:link w:val="Ttulo1"/>
    <w:rsid w:val="003B765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B7652"/>
    <w:rPr>
      <w:rFonts w:ascii="Arial Narrow" w:eastAsia="Times New Roman" w:hAnsi="Arial Narrow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B7652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 Narrow" w:eastAsia="Times New Roman" w:hAnsi="Arial Narrow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B7652"/>
    <w:rPr>
      <w:rFonts w:ascii="Arial Narrow" w:eastAsia="Times New Roman" w:hAnsi="Arial Narrow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1"/>
    <w:qFormat/>
    <w:rsid w:val="003B7652"/>
    <w:pPr>
      <w:suppressAutoHyphens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3B765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B76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character" w:styleId="TextodoEspaoReservado">
    <w:name w:val="Placeholder Text"/>
    <w:basedOn w:val="Fontepargpadro"/>
    <w:uiPriority w:val="99"/>
    <w:semiHidden/>
    <w:rsid w:val="005F2CAD"/>
    <w:rPr>
      <w:color w:val="808080"/>
    </w:rPr>
  </w:style>
  <w:style w:type="table" w:styleId="Tabelacomgrade">
    <w:name w:val="Table Grid"/>
    <w:basedOn w:val="Tabelanormal"/>
    <w:uiPriority w:val="39"/>
    <w:rsid w:val="000B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Almeida</dc:creator>
  <cp:keywords/>
  <dc:description/>
  <cp:lastModifiedBy>Gustavo Schaffazick Quasat Solar Ijuí</cp:lastModifiedBy>
  <cp:revision>4</cp:revision>
  <cp:lastPrinted>2025-06-12T13:52:00Z</cp:lastPrinted>
  <dcterms:created xsi:type="dcterms:W3CDTF">2025-06-12T13:52:00Z</dcterms:created>
  <dcterms:modified xsi:type="dcterms:W3CDTF">2025-10-08T13:57:00Z</dcterms:modified>
</cp:coreProperties>
</file>