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5F" w:rsidRDefault="0028495F" w:rsidP="002849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19645B" w:rsidRDefault="0028495F" w:rsidP="0028495F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umbralización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en inglés y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) </w:t>
      </w:r>
      <w:r w:rsidR="0019645B">
        <w:rPr>
          <w:sz w:val="24"/>
          <w:szCs w:val="24"/>
        </w:rPr>
        <w:t>es un método de segmentación en el cual se elige un umbral –valga la redundancia-, y luego todos los pixeles por debajo de este quedan en 0 y así mismo los píxeles por arriba quedan en 255. Ejemplo:</w:t>
      </w:r>
    </w:p>
    <w:p w:rsidR="0028495F" w:rsidRDefault="004F205A" w:rsidP="0028495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22.75pt">
            <v:imagedata r:id="rId7" o:title="inst"/>
          </v:shape>
        </w:pict>
      </w:r>
      <w:r w:rsidR="0028495F">
        <w:rPr>
          <w:sz w:val="24"/>
          <w:szCs w:val="24"/>
        </w:rPr>
        <w:t xml:space="preserve"> </w:t>
      </w:r>
    </w:p>
    <w:p w:rsidR="005539A0" w:rsidRDefault="0019645B">
      <w:r>
        <w:t>¿Cómo se elige el umbral?</w:t>
      </w:r>
    </w:p>
    <w:p w:rsidR="00ED5BDB" w:rsidRDefault="00ED5BDB">
      <w:r>
        <w:t xml:space="preserve">Puede ser elegido a voluntad del usuario o el programador, sin embargo, esta elección podría </w:t>
      </w:r>
      <w:r w:rsidR="00327F39">
        <w:t>dar malos resultados o ser ineficiente</w:t>
      </w:r>
      <w:r>
        <w:t>.</w:t>
      </w:r>
      <w:r w:rsidR="00327F39">
        <w:t xml:space="preserve"> </w:t>
      </w:r>
      <w:r>
        <w:t xml:space="preserve"> </w:t>
      </w:r>
      <w:r w:rsidR="00327F39">
        <w:t>En esta guía y programa vamos a usar un método de selección automática de umbral, el cual consiste en obtener una relación entre el primer plano y el fondo de la imagen.</w:t>
      </w:r>
      <w:r w:rsidR="00FB3A09">
        <w:t xml:space="preserve"> También haremos la umbralización manual con un número ingresado en el programa.</w:t>
      </w:r>
    </w:p>
    <w:p w:rsidR="00327F39" w:rsidRDefault="00327F39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Desarrollo:</w:t>
      </w:r>
    </w:p>
    <w:p w:rsidR="00ED5BDB" w:rsidRDefault="00ED5BDB">
      <w:pPr>
        <w:rPr>
          <w:b/>
          <w:sz w:val="24"/>
          <w:szCs w:val="24"/>
        </w:rPr>
      </w:pPr>
    </w:p>
    <w:p w:rsidR="00940313" w:rsidRDefault="0094031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Descomente los menú y botones de umbralización</w:t>
      </w:r>
    </w:p>
    <w:p w:rsidR="00940313" w:rsidRDefault="00940313" w:rsidP="0094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Haga la función para mostrar los botones de umbralización manual</w:t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Esta función simplemente hace que </w:t>
      </w:r>
      <w:r w:rsidR="002F43B8">
        <w:rPr>
          <w:i/>
          <w:sz w:val="24"/>
          <w:szCs w:val="24"/>
        </w:rPr>
        <w:t xml:space="preserve">cuando se ingrese al menú de “Umbralización manual” </w:t>
      </w:r>
      <w:r>
        <w:rPr>
          <w:i/>
          <w:sz w:val="24"/>
          <w:szCs w:val="24"/>
        </w:rPr>
        <w:t xml:space="preserve">se muestren los botones, etiquetas y cuadro de texto creados </w:t>
      </w:r>
      <w:r w:rsidR="002F43B8">
        <w:rPr>
          <w:i/>
          <w:sz w:val="24"/>
          <w:szCs w:val="24"/>
        </w:rPr>
        <w:t>en la experiencia “Introducción a creación de programa final”.</w:t>
      </w:r>
    </w:p>
    <w:p w:rsidR="00940313" w:rsidRDefault="0094031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Haga la función de umbralización manual</w:t>
      </w:r>
    </w:p>
    <w:p w:rsidR="00940313" w:rsidRDefault="00940313" w:rsidP="0094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AF" w:rsidRDefault="00E249AF" w:rsidP="00E249AF">
      <w:pPr>
        <w:ind w:left="70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la primera línea de la función se toma el valor ingresado por el usuario en un cuadro de texto (que fue puesto en la guía de “Introducción a creación de programa final”), luego se hace un doble ciclo para recorrer la imagen en cada pixel, se obtiene el valor de su intensidad y si es que esta es menor al valor obtenido en “umbral”, entonces se lleva el pixel a intensidad 0, y si por el contrario, es mayor a la intensidad umbral, entonces se lleva la intensidad a 255.</w:t>
      </w:r>
    </w:p>
    <w:p w:rsidR="002F43B8" w:rsidRDefault="002F43B8" w:rsidP="00E249AF">
      <w:pPr>
        <w:ind w:left="708"/>
        <w:jc w:val="both"/>
        <w:rPr>
          <w:i/>
          <w:sz w:val="24"/>
          <w:szCs w:val="24"/>
        </w:rPr>
      </w:pPr>
    </w:p>
    <w:p w:rsidR="00E249AF" w:rsidRDefault="00E249AF" w:rsidP="00E249AF">
      <w:pPr>
        <w:ind w:left="708"/>
        <w:jc w:val="both"/>
        <w:rPr>
          <w:i/>
          <w:sz w:val="24"/>
          <w:szCs w:val="24"/>
        </w:rPr>
      </w:pPr>
    </w:p>
    <w:p w:rsidR="00E249AF" w:rsidRDefault="00F649E0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Pruebe la umbralización manual en el programa</w:t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F649E0" w:rsidRDefault="009D3AAA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Seleccione la imagen de Lena, conviértala a escala de grises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 xml:space="preserve"> y luego juegue con los valores</w:t>
      </w:r>
      <w:r w:rsidR="004804F3">
        <w:rPr>
          <w:sz w:val="24"/>
          <w:szCs w:val="24"/>
        </w:rPr>
        <w:t xml:space="preserve"> de intensidad de umbralización.</w:t>
      </w:r>
    </w:p>
    <w:p w:rsidR="00F649E0" w:rsidRDefault="004804F3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¿Qué valor es un buen valor de umbralización? El que nos permita diferenciar más claramente el objeto que nos interesa en la imagen (podrían ser monedas, manchas o en este caso la modelo), es decir, el que diferencie claramente la silueta que nos importa del resto de la imagen o fondo.</w:t>
      </w:r>
    </w:p>
    <w:p w:rsidR="002F43B8" w:rsidRDefault="002F43B8" w:rsidP="00F649E0">
      <w:pPr>
        <w:ind w:left="708"/>
        <w:rPr>
          <w:i/>
          <w:sz w:val="24"/>
          <w:szCs w:val="24"/>
        </w:rPr>
      </w:pPr>
    </w:p>
    <w:p w:rsidR="002F43B8" w:rsidRPr="002F43B8" w:rsidRDefault="002F43B8" w:rsidP="00F649E0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En el resto de la experiencia </w:t>
      </w:r>
      <w:r w:rsidR="004804F3">
        <w:rPr>
          <w:i/>
          <w:sz w:val="24"/>
          <w:szCs w:val="24"/>
        </w:rPr>
        <w:t xml:space="preserve">usaremos </w:t>
      </w:r>
      <w:r>
        <w:rPr>
          <w:i/>
          <w:sz w:val="24"/>
          <w:szCs w:val="24"/>
        </w:rPr>
        <w:t xml:space="preserve">una función de umbralización </w:t>
      </w:r>
      <w:r>
        <w:rPr>
          <w:b/>
          <w:bCs/>
          <w:i/>
          <w:sz w:val="24"/>
          <w:szCs w:val="24"/>
        </w:rPr>
        <w:t>automática</w:t>
      </w:r>
      <w:r w:rsidR="004804F3">
        <w:rPr>
          <w:i/>
          <w:sz w:val="24"/>
          <w:szCs w:val="24"/>
        </w:rPr>
        <w:t>.</w:t>
      </w: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9D3AAA" w:rsidRPr="00983093" w:rsidRDefault="009D3AAA" w:rsidP="009D3A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Copie la función de </w:t>
      </w:r>
      <w:proofErr w:type="spellStart"/>
      <w:r>
        <w:rPr>
          <w:sz w:val="24"/>
          <w:szCs w:val="24"/>
        </w:rPr>
        <w:t>umbralizar</w:t>
      </w:r>
      <w:proofErr w:type="spellEnd"/>
      <w:r>
        <w:rPr>
          <w:sz w:val="24"/>
          <w:szCs w:val="24"/>
        </w:rPr>
        <w:t xml:space="preserve"> que se encuentra en umbralizar.txt (ya está vinculada con el menú de </w:t>
      </w:r>
      <w:proofErr w:type="spellStart"/>
      <w:r>
        <w:rPr>
          <w:sz w:val="24"/>
          <w:szCs w:val="24"/>
        </w:rPr>
        <w:t>Umbralizar</w:t>
      </w:r>
      <w:proofErr w:type="spellEnd"/>
      <w:r>
        <w:rPr>
          <w:sz w:val="24"/>
          <w:szCs w:val="24"/>
        </w:rPr>
        <w:t xml:space="preserve"> automático,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si lo tiene comentado)</w:t>
      </w:r>
      <w:r>
        <w:rPr>
          <w:noProof/>
          <w:sz w:val="24"/>
          <w:szCs w:val="24"/>
        </w:rPr>
        <w:drawing>
          <wp:inline distT="0" distB="0" distL="0" distR="0">
            <wp:extent cx="5600700" cy="2343150"/>
            <wp:effectExtent l="0" t="0" r="0" b="0"/>
            <wp:docPr id="7" name="Picture 7" descr="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AA" w:rsidRDefault="009D3AAA" w:rsidP="009D3AAA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función copiada es bastante compleja, el método de umbralización usado es el Método de </w:t>
      </w:r>
      <w:proofErr w:type="spellStart"/>
      <w:r>
        <w:rPr>
          <w:i/>
          <w:sz w:val="24"/>
          <w:szCs w:val="24"/>
        </w:rPr>
        <w:t>Otsu</w:t>
      </w:r>
      <w:proofErr w:type="spellEnd"/>
      <w:r>
        <w:rPr>
          <w:i/>
          <w:sz w:val="24"/>
          <w:szCs w:val="24"/>
        </w:rPr>
        <w:t>, que consiste en utilizar las estadísticas para resolver el problema. En concreto utiliza la varianza para diferenciar entre los objetos y el fondo de la imagen.</w:t>
      </w:r>
    </w:p>
    <w:p w:rsidR="009D3AAA" w:rsidRDefault="009D3AAA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Pruebe la umbralización automática ¿Es mejor que la umbralización manual?</w:t>
      </w:r>
    </w:p>
    <w:p w:rsidR="009D3AAA" w:rsidRDefault="009D3AAA" w:rsidP="009D3AAA">
      <w:pPr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Pr="0005797C" w:rsidRDefault="00983093" w:rsidP="0005797C">
      <w:pPr>
        <w:rPr>
          <w:sz w:val="24"/>
          <w:szCs w:val="24"/>
        </w:rPr>
      </w:pPr>
    </w:p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sectPr w:rsidR="00ED5B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EA1" w:rsidRDefault="00B66EA1" w:rsidP="004F205A">
      <w:pPr>
        <w:spacing w:after="0" w:line="240" w:lineRule="auto"/>
      </w:pPr>
      <w:r>
        <w:separator/>
      </w:r>
    </w:p>
  </w:endnote>
  <w:endnote w:type="continuationSeparator" w:id="0">
    <w:p w:rsidR="00B66EA1" w:rsidRDefault="00B66EA1" w:rsidP="004F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EA1" w:rsidRDefault="00B66EA1" w:rsidP="004F205A">
      <w:pPr>
        <w:spacing w:after="0" w:line="240" w:lineRule="auto"/>
      </w:pPr>
      <w:r>
        <w:separator/>
      </w:r>
    </w:p>
  </w:footnote>
  <w:footnote w:type="continuationSeparator" w:id="0">
    <w:p w:rsidR="00B66EA1" w:rsidRDefault="00B66EA1" w:rsidP="004F2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 w:rsidP="004F205A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3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5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4F205A" w:rsidRDefault="004F205A" w:rsidP="004F205A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4F205A" w:rsidRDefault="004F205A">
    <w:pPr>
      <w:pStyle w:val="Header"/>
    </w:pPr>
    <w:bookmarkStart w:id="0" w:name="_GoBack"/>
    <w:bookmarkEnd w:id="0"/>
  </w:p>
  <w:p w:rsidR="004F205A" w:rsidRDefault="004F20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5A" w:rsidRDefault="004F2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F63"/>
    <w:multiLevelType w:val="hybridMultilevel"/>
    <w:tmpl w:val="7AB84D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BCC"/>
    <w:multiLevelType w:val="hybridMultilevel"/>
    <w:tmpl w:val="01CAEC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16"/>
    <w:rsid w:val="0005797C"/>
    <w:rsid w:val="0019645B"/>
    <w:rsid w:val="0028495F"/>
    <w:rsid w:val="002F43B8"/>
    <w:rsid w:val="00327F39"/>
    <w:rsid w:val="004804F3"/>
    <w:rsid w:val="00492216"/>
    <w:rsid w:val="004F205A"/>
    <w:rsid w:val="005539A0"/>
    <w:rsid w:val="00940313"/>
    <w:rsid w:val="00983093"/>
    <w:rsid w:val="009D3AAA"/>
    <w:rsid w:val="00B66EA1"/>
    <w:rsid w:val="00E249AF"/>
    <w:rsid w:val="00EB3DA8"/>
    <w:rsid w:val="00ED5BDB"/>
    <w:rsid w:val="00F649E0"/>
    <w:rsid w:val="00F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CB1560-7D2F-42D1-A058-21E6731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5A"/>
  </w:style>
  <w:style w:type="paragraph" w:styleId="Footer">
    <w:name w:val="footer"/>
    <w:basedOn w:val="Normal"/>
    <w:link w:val="FooterChar"/>
    <w:uiPriority w:val="99"/>
    <w:unhideWhenUsed/>
    <w:rsid w:val="004F2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6</cp:revision>
  <dcterms:created xsi:type="dcterms:W3CDTF">2018-11-28T06:19:00Z</dcterms:created>
  <dcterms:modified xsi:type="dcterms:W3CDTF">2019-10-08T14:15:00Z</dcterms:modified>
</cp:coreProperties>
</file>