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Análisis y Diseño II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Cursada 2025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Especificación de Casos de Usos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Especificar un caso de uso es documentar formalmente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cómo un actor (usuario u otro sistema) interactúa con el sistema para lograr un objetivo.</w:t>
        <w:br w:type="textWrapping"/>
        <w:t xml:space="preserve">La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especificación brinda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detalles sobre esa interacción: describe paso a paso el diálogo entre el actor y el sistema, los datos que se intercambian y las condiciones bajo las que ocurre. Pero no menciona nada respecto a la implementación. Es decir, no se menciona “formulario, tabla, base de datos, botón”, nada que haga referencia a la implementación de esa secuencia.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before="360" w:lineRule="auto"/>
        <w:jc w:val="both"/>
        <w:rPr>
          <w:rFonts w:ascii="Arial" w:cs="Arial" w:eastAsia="Arial" w:hAnsi="Arial"/>
          <w:color w:val="000000"/>
          <w:sz w:val="24"/>
          <w:szCs w:val="24"/>
          <w:u w:val="single"/>
        </w:rPr>
      </w:pPr>
      <w:bookmarkStart w:colFirst="0" w:colLast="0" w:name="_heading=h.idqzmtesk4lq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rtl w:val="0"/>
        </w:rPr>
        <w:t xml:space="preserve">Componentes principales de una especificación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Precondición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Son los requisitos que deben cumplirse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antes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 iniciar el caso de uso.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Ejemplo: “El usuario debe estar autenticado en el sistema”.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Sirven para acotar el contexto y dejar en claro qué se da por hecho al comenzar.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Postcondición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 el estado en que queda el sistema o el usuario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 finalizar el caso de uso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si fue exitoso.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Ejemplo: “El pedido queda registrado con un identificador único y el cliente recibe un comprobante”.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Flujo principal (o básico)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 la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secuencia de pasos normal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lleva al cumplimiento del objetivo.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sdt>
        <w:sdtPr>
          <w:id w:val="-1447977249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Se suele presentar en una tabla Actor ↔ Sistema, mostrando los mensajes y datos que se intercambian.</w:t>
            <w:br w:type="textWrapping"/>
          </w:r>
        </w:sdtContent>
      </w:sdt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Flujos alternativos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Son variaciones que pueden ocurrir en ciertos pasos del flujo principal.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Ejemplo: “Si el producto no tiene stock, se notifica al usuario y el caso de uso finaliza sin generar un pedido”.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24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señalan con un código como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A1, A2, A3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y se indica en qué paso del flujo principal se disparan.</w:t>
        <w:br w:type="textWrapping"/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before="360" w:lineRule="auto"/>
        <w:jc w:val="both"/>
        <w:rPr>
          <w:rFonts w:ascii="Arial" w:cs="Arial" w:eastAsia="Arial" w:hAnsi="Arial"/>
          <w:color w:val="000000"/>
          <w:sz w:val="36"/>
          <w:szCs w:val="36"/>
        </w:rPr>
      </w:pPr>
      <w:bookmarkStart w:colFirst="0" w:colLast="0" w:name="_heading=h.xfe4rre6togn" w:id="1"/>
      <w:bookmarkEnd w:id="1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rtl w:val="0"/>
        </w:rPr>
        <w:t xml:space="preserve">Consideraciones al describir la interacción usuario–sistema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 usar detalles de implementación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no se habla de “base de datos”, “API”, “framework,  botones, tabla”, etc.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Enfocarse en datos observables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lo que el actor ve y entrega (ej.: “nombre de producto, cantidad, importe total”).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Claridad y simplicidad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pasos numerados, frases cortas y precisas.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Consistencia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mantener la misma forma de redactar en todos los casos de uso.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Compleción de escenarios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incluir todos los caminos posibles (principal + alternativos).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before="360" w:lineRule="auto"/>
        <w:jc w:val="both"/>
        <w:rPr>
          <w:rFonts w:ascii="Arial" w:cs="Arial" w:eastAsia="Arial" w:hAnsi="Arial"/>
          <w:color w:val="000000"/>
          <w:sz w:val="36"/>
          <w:szCs w:val="36"/>
        </w:rPr>
      </w:pPr>
      <w:bookmarkStart w:colFirst="0" w:colLast="0" w:name="_heading=h.mwavbbs8c6f6" w:id="2"/>
      <w:bookmarkEnd w:id="2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rtl w:val="0"/>
        </w:rPr>
        <w:t xml:space="preserve">¿Para qué sirve especificar casos de uso?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Claridad de requerimientos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evita malentendidos entre usuarios, analistas y desarrolladores.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Base para diseño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los desarrolladores pueden derivar pantallas, validaciones y lógica a implementar.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Soporte para pruebas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los testers de calidad  pueden diseñar casos de prueba directamente a partir de los flujos y condiciones.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Trazabilidad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facilita seguir un requerimiento desde la necesidad del usuario hasta el código y la prueba.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Comunicación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sirve como contrato claro entre cliente y equipo técnico.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Plantilla de Especificación de Caso de Uso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Ejemplo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Identificación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ID: CU-02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Nombre: Solicitar Presupuesto de Producto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Actor principal: Cliente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Actores secundarios: —</w:t>
      </w:r>
    </w:p>
    <w:p w:rsidR="00000000" w:rsidDel="00000000" w:rsidP="00000000" w:rsidRDefault="00000000" w:rsidRPr="00000000" w14:paraId="00000039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Descripción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cliente solicita un presupuesto de un producto disponible y el sistema entrega la cotización correspondiente.</w:t>
      </w:r>
    </w:p>
    <w:p w:rsidR="00000000" w:rsidDel="00000000" w:rsidP="00000000" w:rsidRDefault="00000000" w:rsidRPr="00000000" w14:paraId="0000003B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Precondiciones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El cliente debe haber accedido al sistema.</w:t>
      </w:r>
    </w:p>
    <w:p w:rsidR="00000000" w:rsidDel="00000000" w:rsidP="00000000" w:rsidRDefault="00000000" w:rsidRPr="00000000" w14:paraId="0000003D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Postcondiciones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El sistema entrega un comprobante de la solicitud con los datos del presupuesto.</w:t>
      </w:r>
    </w:p>
    <w:p w:rsidR="00000000" w:rsidDel="00000000" w:rsidP="00000000" w:rsidRDefault="00000000" w:rsidRPr="00000000" w14:paraId="0000003F">
      <w:pPr>
        <w:pStyle w:val="Heading2"/>
        <w:rPr>
          <w:rFonts w:ascii="Arial" w:cs="Arial" w:eastAsia="Arial" w:hAnsi="Arial"/>
        </w:rPr>
      </w:pPr>
      <w:sdt>
        <w:sdtPr>
          <w:id w:val="-2061152666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5. Flujo principal (Actor ↔ Sistema)</w:t>
          </w:r>
        </w:sdtContent>
      </w:sdt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 (Cliente)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Solicita ver listado de productos.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Muestra lista de productos (nombre, código, descripción).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Selecciona un producto.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Muestra detalles del producto (nombre, precio unitario, disponibilidad).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 Solicita presupuesto indicando cantidad deseada.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 Calcula importe total (precio unitario × cantidad) y genera propuesta de presupuesto (ID de solicitud, fecha, importe).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 Confirma la solicitud de presupuesto.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 Registra la solicitud y entrega comprobante con datos del presupuesto.</w:t>
            </w:r>
          </w:p>
        </w:tc>
      </w:tr>
    </w:tbl>
    <w:p w:rsidR="00000000" w:rsidDel="00000000" w:rsidP="00000000" w:rsidRDefault="00000000" w:rsidRPr="00000000" w14:paraId="0000004A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 Flujos alternativos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A1 – Producto no disponible: En el paso 4, si el producto no tiene stock, se muestra mensaje “Producto sin disponibilidad”.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A2 – Cantidad inválida: En el paso 5, si la cantidad ingresada es menor o igual a 0, el sistema solicita corrección.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rPr/>
    </w:pPr>
    <w:r w:rsidDel="00000000" w:rsidR="00000000" w:rsidRPr="00000000">
      <w:rPr/>
      <w:drawing>
        <wp:inline distB="114300" distT="114300" distL="114300" distR="114300">
          <wp:extent cx="5486400" cy="927100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86400" cy="927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yqc3uFk65ge7ubOSyVLDZPNzUQ==">CgMxLjAaJAoBMBIfCh0IB0IZCgVBcmlhbBIQQXJpYWwgVW5pY29kZSBNUxokCgExEh8KHQgHQhkKBUFyaWFsEhBBcmlhbCBVbmljb2RlIE1TMg5oLmlkcXptdGVzazRscTIOaC54ZmU0cnJlNnRvZ24yDmgubXdhdmJiczhjNmY2OAByITFoRTdvcnlBQjhfdmFuQVJ1Z1kzbVdhQ0xRcmgwOG9OeA==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