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NEUMONÍA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03/11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EPICRISIS ENF. EN FICHA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MANCILLA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FX SACRO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03/11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EPICRISIS ENF. EN FICHA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RECETA MED PAÑALES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02/11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04/11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CONTROL TMT CX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COLONOSCOPIA AMB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PROGRAMADA 05.11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26/10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03/11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EPICRISIS ENF. EN FICHA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MARIA ESPINOZA ULLOA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BRONQUITIS AGUDA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9/10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X2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TTO EV C/12 HRS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EVALUACIÓN DRA. CARABALLO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UBERLINDA SEPULVEDA ROJAS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69/AKI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GLADYS SUAZO SUAZO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GASTROENTERITIS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 + EV. EX. 29.10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GALLEGOS FUENTES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DM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INSULINOTERAPIA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ESQUEMA REGISTRO GLICEMIAS OK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CONSTANZA POBLETE HERRERA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FIEBRE NO ESPECIFICADA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NO INGRESADO EN SIS LAB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INFLUENZA A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COMPLETAR 5 DÍAS OSELTAMIVIR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 OK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INGR-EGR MÉDICO</w:t>
            </w:r>
          </w:p>
        </w:tc>
      </w:tr>
      <w:tr>
        <w:trPr>
          <w:cantSplit w:val="0"/>
          <w:trHeight w:val="602.67578125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TERESA FUENTES SEPULVEDA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NEUMONÍA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4/5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KNR /  FONO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(-)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DOCUMENTO VOTACIONES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VIOLETA SALGADO MORAGA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 ITU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EVALUAR EX 31/10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CLAUDIO RUBIO SALINAS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 ACV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03/11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 NEURO AL ALTA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4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 MENDEZ ROMERO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 SEPTICEMIA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04/11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left="0" w:firstLine="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ENDOSCOPIA 4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0" w:firstLine="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CX 2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0" w:firstLine="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MEDICINAS 3 SEMANAS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RETIRO CORCHETES 04/11 ??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04/11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95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03/11</w:t>
            </w:r>
          </w:p>
          <w:p w:rsidR="00000000" w:rsidDel="00000000" w:rsidP="00000000" w:rsidRDefault="00000000" w:rsidRPr="00000000" w14:paraId="00000096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15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IRMA </w:t>
            </w:r>
            <w:r w:rsidDel="00000000" w:rsidR="00000000" w:rsidRPr="00000000">
              <w:rPr>
                <w:rtl w:val="0"/>
              </w:rPr>
              <w:t xml:space="preserve">BAHAMONDEZ</w:t>
            </w:r>
            <w:r w:rsidDel="00000000" w:rsidR="00000000" w:rsidRPr="00000000">
              <w:rPr>
                <w:rtl w:val="0"/>
              </w:rPr>
              <w:t xml:space="preserve"> CARO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87/ EPOC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EV. FONO LUNES 03.11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02.11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OLAVE ALMUNA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NEUMONÍA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A5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EV. FONO LUNES 03.11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02.11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ORTIZ JIMÉNEZ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02.11.25/ AKI</w:t>
            </w:r>
          </w:p>
        </w:tc>
      </w:tr>
    </w:tbl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01-02 NOVIEMBRE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U0psv4TTfxmr6efVC/HxpC5q4w==">CgMxLjA4AHIhMUZnQ1lMaXplUmViVGVicVJNckhQaFZ3SXJBeUlJYWg2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