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-415282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81343111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DOMINGO GONZALEZ RETAMAL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88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3.446.856-7     </w:t>
        <w:tab/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TERESA BALDECCHI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b w:val="1"/>
          <w:sz w:val="24"/>
          <w:szCs w:val="24"/>
          <w:rtl w:val="0"/>
        </w:rPr>
        <w:t xml:space="preserve"> 02</w:t>
      </w:r>
      <w:r w:rsidDel="00000000" w:rsidR="00000000" w:rsidRPr="00000000">
        <w:rPr>
          <w:sz w:val="24"/>
          <w:szCs w:val="24"/>
          <w:rtl w:val="0"/>
        </w:rPr>
        <w:t xml:space="preserve">/10/2023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02/11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/2023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sz w:val="24"/>
          <w:szCs w:val="24"/>
          <w:rtl w:val="0"/>
        </w:rPr>
        <w:t xml:space="preserve"> AMPUTACIÓN 2DO ORTEJO PIE DERECHO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SERVICIO DE CIRUGÍA con dg antes descrito para curaciones en domicilio. Durante visita de enfermería para ingreso se pesquisa la siguiente lesión: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Exéresis 2do ortejo pie derecho: Lesión quirúrgica de 1.5x1.5 cm de diámetro, 1 cm de profundidad. Piel perilesional indemne. Sin signos de infección. 70% granulada, resto esfacelo. Se mantiene en curaciones 2 veces por semana con evolución favorable. Actualmente lesión de 1x1cm superficial, 90% granulada, 10% esfacelo, resto biofilm. Sin signos de infección. Salida de escaso exudado seroso. En curaciones con protosan gel más DACC, dos veces por semana con buena respuesta.</w:t>
      </w:r>
    </w:p>
    <w:p w:rsidR="00000000" w:rsidDel="00000000" w:rsidP="00000000" w:rsidRDefault="00000000" w:rsidRPr="00000000" w14:paraId="0000000D">
      <w:pPr>
        <w:spacing w:after="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decide alta y se intenta derivación para atenciones en domicilio debido a riesgo de caída, deterioro de la movilidad (usa bastón) y ausencia de locomoción publica o particular en el sector, desde CESFAM comentan que actualmente no cuentan con cupo.</w:t>
      </w:r>
    </w:p>
    <w:p w:rsidR="00000000" w:rsidDel="00000000" w:rsidP="00000000" w:rsidRDefault="00000000" w:rsidRPr="00000000" w14:paraId="0000000E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0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0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0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0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0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0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0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0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9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9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9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9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0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0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4660900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0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4660900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0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1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1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0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0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5219700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0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5219700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0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0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0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9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9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9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9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0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0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8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8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8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  <w:r w:rsidDel="00000000" w:rsidR="00000000" w:rsidRPr="00000000">
        <w:rPr>
          <w:rtl w:val="0"/>
        </w:rPr>
        <w:t xml:space="preserve">PIE DERECHO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8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8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8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8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8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9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9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9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9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8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8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8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8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8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8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8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8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9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9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9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9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9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9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9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09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1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1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1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1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1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1343111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B512B7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6463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6463B"/>
    <w:rPr>
      <w:rFonts w:ascii="Tahoma" w:cs="Tahoma" w:hAnsi="Tahoma"/>
      <w:sz w:val="16"/>
      <w:szCs w:val="16"/>
    </w:rPr>
  </w:style>
  <w:style w:type="character" w:styleId="Ttulo3Car" w:customStyle="1">
    <w:name w:val="Título 3 Car"/>
    <w:basedOn w:val="Fuentedeprrafopredeter"/>
    <w:link w:val="Ttulo3"/>
    <w:uiPriority w:val="9"/>
    <w:rsid w:val="00B512B7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Prrafodelista">
    <w:name w:val="List Paragraph"/>
    <w:basedOn w:val="Normal"/>
    <w:uiPriority w:val="34"/>
    <w:qFormat w:val="1"/>
    <w:rsid w:val="00EB386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ovo+LKyARkd4tGkFv3WS8QpNjg==">CgMxLjA4AHIhMTJ0Y1JDeHF4M1NhT2s3T0J3cHdMS3BZd0J2RDlNTkdI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2023-08-30T00:44:00Z</dcterms:created>
  <dc:creator>ecasanova</dc:creator>
</cp:coreProperties>
</file>