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114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ELIANA MARTINEZ RODRIGUEZ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7.643.783-1    </w:t>
        <w:tab/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b w:val="1"/>
          <w:sz w:val="24"/>
          <w:szCs w:val="24"/>
          <w:rtl w:val="0"/>
        </w:rPr>
        <w:t xml:space="preserve"> 18</w:t>
      </w:r>
      <w:r w:rsidDel="00000000" w:rsidR="00000000" w:rsidRPr="00000000">
        <w:rPr>
          <w:sz w:val="24"/>
          <w:szCs w:val="24"/>
          <w:rtl w:val="0"/>
        </w:rPr>
        <w:t xml:space="preserve">/10/2023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04/11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INFARTO CEREBRAL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derivada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HODOM</w:t>
      </w:r>
      <w:r w:rsidDel="00000000" w:rsidR="00000000" w:rsidRPr="00000000">
        <w:rPr>
          <w:sz w:val="24"/>
          <w:szCs w:val="24"/>
          <w:rtl w:val="0"/>
        </w:rPr>
        <w:t xml:space="preserve"> desde unidad de emergencia, por presentar LPP sacra posterior a hospitalización con diagnóstico antes descrito, para administrar tratamiento endovenoso (finalizado) y realizar curaciones avanzadas.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LPP sacra: actualmente se encuentran dos lesiones en zona sacra de 2 cm de diámetro aproximadamente distantes una de la otra de 1,5 cm, con bordes sanos, tejido granulado en un 40%  esfacelado 60% con escaso exudado seroso. Se está tratando con alginato de calcio con evolución favorable, en bordes se aplica protector cutáneo en spray, se cubre con gasa no tejida y se fija con apósito transparente adhesivo.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 derivación a CESFAM para continuidad de cuidados en domicilio.</w:t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5765800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5765800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3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PIE DERECHO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2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81343114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3u2vjZjcbvzPDnxEBhAPD3K3GA==">CgMxLjA4AHIhMUtKZ2dBS0VQTm9CLWo5bGtQVjhLMThTTTFpem1LUDBx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