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-415263</wp:posOffset>
            </wp:positionH>
            <wp:positionV relativeFrom="paragraph">
              <wp:posOffset>635</wp:posOffset>
            </wp:positionV>
            <wp:extent cx="480695" cy="428625"/>
            <wp:effectExtent b="0" l="0" r="0" t="0"/>
            <wp:wrapNone/>
            <wp:docPr id="35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ROSA HERRERA BERRIOS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62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sz w:val="24"/>
          <w:szCs w:val="24"/>
          <w:rtl w:val="0"/>
        </w:rPr>
        <w:t xml:space="preserve"> 9.334.3751</w:t>
      </w:r>
      <w:r w:rsidDel="00000000" w:rsidR="00000000" w:rsidRPr="00000000">
        <w:rPr>
          <w:rFonts w:ascii="Calibri" w:cs="Calibri" w:eastAsia="Calibri" w:hAnsi="Calibri"/>
          <w:sz w:val="24"/>
          <w:szCs w:val="24"/>
          <w:rtl w:val="0"/>
        </w:rPr>
        <w:tab/>
        <w:tab/>
        <w:t xml:space="preserve">                                                                          </w:t>
      </w:r>
      <w:r w:rsidDel="00000000" w:rsidR="00000000" w:rsidRPr="00000000">
        <w:rPr>
          <w:b w:val="1"/>
          <w:sz w:val="24"/>
          <w:szCs w:val="24"/>
          <w:rtl w:val="0"/>
        </w:rPr>
        <w:t xml:space="preserve">CESFAM:</w:t>
      </w:r>
      <w:r w:rsidDel="00000000" w:rsidR="00000000" w:rsidRPr="00000000">
        <w:rPr>
          <w:sz w:val="24"/>
          <w:szCs w:val="24"/>
          <w:rtl w:val="0"/>
        </w:rPr>
        <w:t xml:space="preserve"> DURÁN TRUJILLO</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15-07--2024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24/07/2024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AMPUTACIÒN INFRACONDILEA DERECHA</w:t>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rPr>
          <w:sz w:val="24"/>
          <w:szCs w:val="24"/>
        </w:rPr>
      </w:pPr>
      <w:r w:rsidDel="00000000" w:rsidR="00000000" w:rsidRPr="00000000">
        <w:rPr>
          <w:sz w:val="24"/>
          <w:szCs w:val="24"/>
          <w:rtl w:val="0"/>
        </w:rPr>
        <w:t xml:space="preserve">USUARIA INGRESA A HODOM CON DIAGNÓSTICO ANTES DESCRITO PARA CURACIONES POR ENFERMERÍA Y REHABILITACIÒN KINÉSICA. EN VISITA DE INGRESO SE PESQUISA HERIDA OPERATORIA DE 17 CM APROX, AFRONTADA CON GRAPAS, EXUDADO MODERADO SEROHEMATICO, SIN SIGNOS DE INFECCIÒN. SE DERIVA PARA CONTINUAR CURACIONES CADA 48 HORAS O SEGÙN EVOLUCIÒN HASTA RETIRO DE GRAPAS.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_______  NO ______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________</w:t>
      </w:r>
      <w:r w:rsidDel="00000000" w:rsidR="00000000" w:rsidRPr="00000000">
        <w:rPr>
          <w:rFonts w:ascii="Calibri" w:cs="Calibri" w:eastAsia="Calibri" w:hAnsi="Calibri"/>
          <w:rtl w:val="0"/>
        </w:rPr>
        <w:t xml:space="preserve">  NO </w:t>
      </w:r>
      <w:r w:rsidDel="00000000" w:rsidR="00000000" w:rsidRPr="00000000">
        <w:rPr>
          <w:rtl w:val="0"/>
        </w:rPr>
        <w:t xml:space="preserve">_______</w:t>
      </w: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w:t>
      </w:r>
      <w:r w:rsidDel="00000000" w:rsidR="00000000" w:rsidRPr="00000000">
        <w:rPr>
          <w:rtl w:val="0"/>
        </w:rPr>
        <w:t xml:space="preserve">______</w:t>
      </w:r>
      <w:r w:rsidDel="00000000" w:rsidR="00000000" w:rsidRPr="00000000">
        <w:rPr>
          <w:rFonts w:ascii="Calibri" w:cs="Calibri" w:eastAsia="Calibri" w:hAnsi="Calibri"/>
          <w:rtl w:val="0"/>
        </w:rPr>
        <w:t xml:space="preserve">NO</w:t>
      </w:r>
      <w:r w:rsidDel="00000000" w:rsidR="00000000" w:rsidRPr="00000000">
        <w:rPr>
          <w:rtl w:val="0"/>
        </w:rPr>
        <w:t xml:space="preserve">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EID</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:II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88900</wp:posOffset>
                </wp:positionV>
                <wp:extent cx="438150" cy="323850"/>
                <wp:effectExtent b="0" l="0" r="0" t="0"/>
                <wp:wrapNone/>
                <wp:docPr id="355"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88900</wp:posOffset>
                </wp:positionV>
                <wp:extent cx="438150" cy="323850"/>
                <wp:effectExtent b="0" l="0" r="0" t="0"/>
                <wp:wrapNone/>
                <wp:docPr id="35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381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88900</wp:posOffset>
                </wp:positionV>
                <wp:extent cx="438150" cy="323850"/>
                <wp:effectExtent b="0" l="0" r="0" t="0"/>
                <wp:wrapNone/>
                <wp:docPr id="354"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88900</wp:posOffset>
                </wp:positionV>
                <wp:extent cx="438150" cy="323850"/>
                <wp:effectExtent b="0" l="0" r="0" t="0"/>
                <wp:wrapNone/>
                <wp:docPr id="35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38150" cy="323850"/>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8">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bsElTFQET/eAOoHfX1GmfXCDg==">CgMxLjA4AHIhMWdnQnh2aWpuVmkwSjlXWkU2UUlYaWsxaVBYeENFMkhu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