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0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EVA SOBARZO MEZA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8.728.79-4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ÑIQUÈN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26/04/2024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COXOARTROSIS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cirugìa para realizar seguimiento en domicilio por kinesiólogo y curaciones por enfermerìa. En visita de ingreso se pesquisa  herida operatoria en muslo izquierdo de 12 cm respectivamente, con escaso exudado serohemático, afrontado con grapas sin signos de infección.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sugiere continuar con curaciones c/72 hrs hasta retiro de grapas según indicación médica.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9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9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9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9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9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9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8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8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9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7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7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7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7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muslo izquierdo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165100</wp:posOffset>
                </wp:positionV>
                <wp:extent cx="381000" cy="266700"/>
                <wp:effectExtent b="0" l="0" r="0" t="0"/>
                <wp:wrapNone/>
                <wp:docPr id="27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165100</wp:posOffset>
                </wp:positionV>
                <wp:extent cx="381000" cy="266700"/>
                <wp:effectExtent b="0" l="0" r="0" t="0"/>
                <wp:wrapNone/>
                <wp:docPr id="27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165100</wp:posOffset>
                </wp:positionV>
                <wp:extent cx="381000" cy="266700"/>
                <wp:effectExtent b="0" l="0" r="0" t="0"/>
                <wp:wrapNone/>
                <wp:docPr id="27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165100</wp:posOffset>
                </wp:positionV>
                <wp:extent cx="381000" cy="266700"/>
                <wp:effectExtent b="0" l="0" r="0" t="0"/>
                <wp:wrapNone/>
                <wp:docPr id="27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7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114300</wp:posOffset>
                </wp:positionV>
                <wp:extent cx="381000" cy="266700"/>
                <wp:effectExtent b="0" l="0" r="0" t="0"/>
                <wp:wrapNone/>
                <wp:docPr id="2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7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7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28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6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0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DUyeYhDgTAt9nGd9IAr4M+1Yw==">CgMxLjA4AHIhMUZjX29OeFpGX2tFbHA1YzNSaFFnYUdxZFAtQkNVQlh0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