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7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JOSE CAMPOS RUBIO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4.005.712-9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09/12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22/12/2025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CADERA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TERAPIA KINÉSICA Y CURACIONES. EN VISITA DE INGRESO SE OBSERVA: 3 HERIDAS OPERATORIA EII°: 1 , 3 Y 8 CM , AFRONTADAS CON GRAPAS. SE DERIVA PARA CURACIONES SEGÚN EVOLUCIÓN HASTA RETIRO DE GRAPAS.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119064</wp:posOffset>
                </wp:positionV>
                <wp:extent cx="809625" cy="695325"/>
                <wp:effectExtent b="0" l="0" r="0" t="0"/>
                <wp:wrapNone/>
                <wp:docPr id="4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3529013</wp:posOffset>
                </wp:positionH>
                <wp:positionV relativeFrom="paragraph">
                  <wp:posOffset>119064</wp:posOffset>
                </wp:positionV>
                <wp:extent cx="809625" cy="695325"/>
                <wp:effectExtent b="0" l="0" r="0" t="0"/>
                <wp:wrapNone/>
                <wp:docPr id="4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1700213</wp:posOffset>
                </wp:positionH>
                <wp:positionV relativeFrom="paragraph">
                  <wp:posOffset>119064</wp:posOffset>
                </wp:positionV>
                <wp:extent cx="809625" cy="695325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1700213</wp:posOffset>
                </wp:positionH>
                <wp:positionV relativeFrom="paragraph">
                  <wp:posOffset>119064</wp:posOffset>
                </wp:positionV>
                <wp:extent cx="809625" cy="695325"/>
                <wp:effectExtent b="0" l="0" r="0" t="0"/>
                <wp:wrapNone/>
                <wp:docPr id="4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aapBWFxaGZxiWqXlDjAtBzPXg==">CgMxLjA4AHIhMWJIaUhOQ0dTV3JoT1Y1SGZOUGtLSTRzbm1manJOZTNW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