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7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PALMIRA RÍOS GONZÁLEZ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4.311.081-0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27/11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20/12/2025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BYPASS POPLÍTEO ULTRADISTAL Iº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 Y CURACIONES. EN VISITA DE INGRESO SE OBSERVA: LESIÓN EXTENSA POR LO CUAL SE SE REALIZA RETIRO DE GRAPAS SEGMENTADO, ACTUALMENTE 10 CM APROX LINEAL CON DEHISCENCIA DISTAL DE 1.5 CM APROX, 5 CM Y 2 CM CON SUTURAS DEHISCENTE 70% ESFACELO Y 30% GRANULATORIO, MANEJO CON DACC Y COLÁGENO. SE DERIVA PARA CURACIONES 2-3 POR SEMANA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123827</wp:posOffset>
                </wp:positionV>
                <wp:extent cx="800100" cy="685800"/>
                <wp:effectExtent b="0" l="0" r="0" t="0"/>
                <wp:wrapNone/>
                <wp:docPr id="46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123827</wp:posOffset>
                </wp:positionV>
                <wp:extent cx="800100" cy="685800"/>
                <wp:effectExtent b="0" l="0" r="0" t="0"/>
                <wp:wrapNone/>
                <wp:docPr id="46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123827</wp:posOffset>
                </wp:positionV>
                <wp:extent cx="800100" cy="685800"/>
                <wp:effectExtent b="0" l="0" r="0" t="0"/>
                <wp:wrapNone/>
                <wp:docPr id="46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123827</wp:posOffset>
                </wp:positionV>
                <wp:extent cx="800100" cy="685800"/>
                <wp:effectExtent b="0" l="0" r="0" t="0"/>
                <wp:wrapNone/>
                <wp:docPr id="4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warUJGVoxfU4Ltiq87ULWuSOcA==">CgMxLjA4AHIhMUFjVGJFZmhLVGhoN0FkT1Y3QnBMNTRpdkhWelNxaVQ4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