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PRIMITIVA GENERAL AGUILERA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76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5.454.733-1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17/11/2023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15/12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OBSTRUCCIÓN INTESTINAL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ingresa a HODOM derivada desde cirugía para realizar curaciones en herida operatoria y LPP sacra, además de rehabilitación kinesica y fonoaudiológica.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Pasado 10 días del retiro de corchetes, usuaria sufre caída en domicilio provocando dehiscencia de la herida, solicitando nuevamente curaciones por HODOM.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Herida abdominal dehiscente: herida de aproximadamente 2x1x0,5 cm, tejido 100% granulatorio, moderado exudado seroso, bordes sanos, tratada con dacc.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sacra grado II: lesión de 1x1 cm aproximadamente, tejido 100 % granulatorio, bordes sanos, exudado escaso seroso, tratada con dacc.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atenciones 2-3 veces por semana. </w:t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190500</wp:posOffset>
                </wp:positionV>
                <wp:extent cx="304800" cy="1905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190500</wp:posOffset>
                </wp:positionV>
                <wp:extent cx="304800" cy="1905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IZQUIERDO- SACRA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177800</wp:posOffset>
                </wp:positionV>
                <wp:extent cx="304800" cy="1905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177800</wp:posOffset>
                </wp:positionV>
                <wp:extent cx="304800" cy="1905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165100</wp:posOffset>
                </wp:positionV>
                <wp:extent cx="304800" cy="1905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165100</wp:posOffset>
                </wp:positionV>
                <wp:extent cx="304800" cy="19050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165100</wp:posOffset>
                </wp:positionV>
                <wp:extent cx="304800" cy="1905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165100</wp:posOffset>
                </wp:positionV>
                <wp:extent cx="304800" cy="19050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9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daezIRYshEh7dIounS9j8j+sw==">CgMxLjA4AHIhMWl3cHJ5N3d2WngyS3ZLVF93OV9KM2gtdWlmaTNqMWNP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