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ROBERTO URRUTIA GARCÍA</w:t>
        <w:tab/>
        <w:t xml:space="preserve">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8.618.162-2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T.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18-07-2024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AMPUTACIÒN INFRACONDILEA IZQUIERDA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 Y REHABILITACIÒN KINÉSICA. EN VISITA DE INGRESO SE PESQUISA HERIDA OPERATORIA DE 20 CM APROX, AFRONTADA CON GRAPAS, EXUDADO ESCASO SEROSO. SE DERIVA PARA CONTINUAR CURACIONES CADA 48 HORAS O SEGÙN EVOLUCIÒN HASTA RETIRO DE GRAPAS.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ZnPuxEYOuMfRfvKcf7BRt40tA==">CgMxLjA4AHIhMVIyanZQd09GMFk0U0VVVWkxX3ByUlRELU1FQ24xNEZn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