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YOLANDA GUZMAN MERCADO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4.437.108-1</w:t>
      </w: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17/11/2024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OBS ITU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TTO ATB EMPÍRICO. AL EXAMEN FÍSICO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SACRA </w:t>
      </w:r>
      <w:r w:rsidDel="00000000" w:rsidR="00000000" w:rsidRPr="00000000">
        <w:rPr>
          <w:sz w:val="24"/>
          <w:szCs w:val="24"/>
          <w:rtl w:val="0"/>
        </w:rPr>
        <w:t xml:space="preserve">GRADO II: 2X2 CM PIEL CIRCUNDANTE HIPERPIGMENTADA, EXUDADO ESCASO SEROHEMÁTICO, TEJIDO 10% ESFACELO 90% GRANULATORIO.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CALCÁNEO DERECHO</w:t>
      </w:r>
      <w:r w:rsidDel="00000000" w:rsidR="00000000" w:rsidRPr="00000000">
        <w:rPr>
          <w:sz w:val="24"/>
          <w:szCs w:val="24"/>
          <w:rtl w:val="0"/>
        </w:rPr>
        <w:t xml:space="preserve"> G II 3X3 CM, TEJIDO 100% GRANULATORIO, (FLICTENA DRENADA), EXUDADO SEROSO MODERADA CANTIDAD. SE DERIVA PARA CONTINUAR MANEJO POR APS,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SACRA- CALCÁNEO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0</wp:posOffset>
                </wp:positionV>
                <wp:extent cx="647700" cy="533400"/>
                <wp:effectExtent b="0" l="0" r="0" t="0"/>
                <wp:wrapNone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0</wp:posOffset>
                </wp:positionV>
                <wp:extent cx="647700" cy="533400"/>
                <wp:effectExtent b="0" l="0" r="0" t="0"/>
                <wp:wrapNone/>
                <wp:docPr id="4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0</wp:posOffset>
                </wp:positionV>
                <wp:extent cx="647700" cy="533400"/>
                <wp:effectExtent b="0" l="0" r="0" t="0"/>
                <wp:wrapNone/>
                <wp:docPr id="4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0</wp:posOffset>
                </wp:positionV>
                <wp:extent cx="647700" cy="533400"/>
                <wp:effectExtent b="0" l="0" r="0" t="0"/>
                <wp:wrapNone/>
                <wp:docPr id="4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BEn3txZfxqQX687wBu8PKMejww==">CgMxLjA4AHIhMTVTM1h1V1pmVDhqdUpQcnhIZWNPNlZuNWhBQUY5ZkxG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