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ALDA NAVARRETE HERRERA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82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5.601.341-5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08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-0</w:t>
      </w:r>
      <w:r w:rsidDel="00000000" w:rsidR="00000000" w:rsidRPr="00000000">
        <w:rPr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-2025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18-07-2025</w:t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MÉDICO: </w:t>
      </w:r>
      <w:r w:rsidDel="00000000" w:rsidR="00000000" w:rsidRPr="00000000">
        <w:rPr>
          <w:sz w:val="24"/>
          <w:szCs w:val="24"/>
          <w:rtl w:val="0"/>
        </w:rPr>
        <w:t xml:space="preserve">FRACTURA DIAFISARIA FÉMUR Iº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HODOM PARA  KINESIOTERAPIA Y CURACIONES. EN VISITA SE EVIDENCIA</w:t>
      </w:r>
      <w:r w:rsidDel="00000000" w:rsidR="00000000" w:rsidRPr="00000000">
        <w:rPr>
          <w:b w:val="1"/>
          <w:sz w:val="24"/>
          <w:szCs w:val="24"/>
          <w:rtl w:val="0"/>
        </w:rPr>
        <w:t xml:space="preserve"> HERIDA OPERATORIA EII°</w:t>
      </w:r>
      <w:r w:rsidDel="00000000" w:rsidR="00000000" w:rsidRPr="00000000">
        <w:rPr>
          <w:sz w:val="24"/>
          <w:szCs w:val="24"/>
          <w:rtl w:val="0"/>
        </w:rPr>
        <w:t xml:space="preserve">: MÚLTIPLES INCISIONES LINEALES, AFRONTADAS CON GRAPAS ACTUALMENTE CON ESCASO EXUDADO SEROSO, SIN SIGNOS DE INFECCIÓN, EN EPICRISIS MÉDICA SE ESPECIFICA RETIRO DE GRAPAS 23/07.  SE  DERIVA PARA CONTINUAR MANEJO  EN APS 2 A 3 VECES POR SEMANA SEGÚN EVOLUCIÓN.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3987800</wp:posOffset>
                </wp:positionH>
                <wp:positionV relativeFrom="paragraph">
                  <wp:posOffset>88900</wp:posOffset>
                </wp:positionV>
                <wp:extent cx="990600" cy="876300"/>
                <wp:effectExtent b="0" l="0" r="0" t="0"/>
                <wp:wrapNone/>
                <wp:docPr id="50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3987800</wp:posOffset>
                </wp:positionH>
                <wp:positionV relativeFrom="paragraph">
                  <wp:posOffset>88900</wp:posOffset>
                </wp:positionV>
                <wp:extent cx="990600" cy="876300"/>
                <wp:effectExtent b="0" l="0" r="0" t="0"/>
                <wp:wrapNone/>
                <wp:docPr id="50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0" cy="876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1781175</wp:posOffset>
                </wp:positionH>
                <wp:positionV relativeFrom="paragraph">
                  <wp:posOffset>85725</wp:posOffset>
                </wp:positionV>
                <wp:extent cx="990600" cy="876300"/>
                <wp:effectExtent b="0" l="0" r="0" t="0"/>
                <wp:wrapNone/>
                <wp:docPr id="50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1781175</wp:posOffset>
                </wp:positionH>
                <wp:positionV relativeFrom="paragraph">
                  <wp:posOffset>85725</wp:posOffset>
                </wp:positionV>
                <wp:extent cx="990600" cy="876300"/>
                <wp:effectExtent b="0" l="0" r="0" t="0"/>
                <wp:wrapNone/>
                <wp:docPr id="50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0" cy="876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POSTRADOS:                                  APS CURACIONES:            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thp2kkPEmUL/XQMvRR10UgwCnA==">CgMxLjA4AHIhMXIteXliem05bFhBampqX2ZqOExtVy1Wa3JweVp6Wkww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