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FLOR GATICA ORTIZ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63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9.537.004-7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17/02/2025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24/02/2025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CELULITIS EIIº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PARA CURACIONES Y TRATAMIENTO ATB EV POR DIAGNÓSTICO ANTES DESCRITO.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LESIONES SEGMENTADAS 2X1 CM APROX, ACTUALMENTE ZONA CON ESCASO EXUDADO SEROSO, SIN SIGNOS DE INFECCIÓN. SE  DERIVA PARA CONTINUAR MANEJO  EN APS 2 A 3 VECES POR SEMANA SEGÚN EVOLUCIÓN Y RETIRO DE GRAPAS.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3644900</wp:posOffset>
                </wp:positionH>
                <wp:positionV relativeFrom="paragraph">
                  <wp:posOffset>0</wp:posOffset>
                </wp:positionV>
                <wp:extent cx="904875" cy="790575"/>
                <wp:effectExtent b="0" l="0" r="0" t="0"/>
                <wp:wrapNone/>
                <wp:docPr id="49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3644900</wp:posOffset>
                </wp:positionH>
                <wp:positionV relativeFrom="paragraph">
                  <wp:posOffset>0</wp:posOffset>
                </wp:positionV>
                <wp:extent cx="904875" cy="790575"/>
                <wp:effectExtent b="0" l="0" r="0" t="0"/>
                <wp:wrapNone/>
                <wp:docPr id="49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875" cy="790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904875" cy="790575"/>
                <wp:effectExtent b="0" l="0" r="0" t="0"/>
                <wp:wrapNone/>
                <wp:docPr id="48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904875" cy="790575"/>
                <wp:effectExtent b="0" l="0" r="0" t="0"/>
                <wp:wrapNone/>
                <wp:docPr id="48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875" cy="790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6JnZYoQLdmOvpUileORlzCcJag==">CgMxLjA4AHIhMW9rMXp3VHVVT0phTS1EbGNmbFVxT1ZLSXdTNmdsc21s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