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-415254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7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GUILLERMO QUEZADA MENDEZ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68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7.632.192-2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03/09/2024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09/09/2024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TEP/NAC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CON DIAGNÓSTICO ANTES DESCRITO PARA ANTIBIOTICOTERAPIA, CURACIONES POR ENFERMERÍA Y TERAPIA KINÉSICA. EN VISITA DE INGRESO SE PESQUISA: Q</w:t>
      </w:r>
      <w:r w:rsidDel="00000000" w:rsidR="00000000" w:rsidRPr="00000000">
        <w:rPr>
          <w:b w:val="1"/>
          <w:sz w:val="24"/>
          <w:szCs w:val="24"/>
          <w:rtl w:val="0"/>
        </w:rPr>
        <w:t xml:space="preserve">UEMADURA EN MUSLO DERECHO</w:t>
      </w:r>
      <w:r w:rsidDel="00000000" w:rsidR="00000000" w:rsidRPr="00000000">
        <w:rPr>
          <w:sz w:val="24"/>
          <w:szCs w:val="24"/>
          <w:rtl w:val="0"/>
        </w:rPr>
        <w:t xml:space="preserve"> DE 10X10 CM APROX CON EXUDADO SEROSO EN MODERADA CANTIDAD, 90% CICATRICIAL 10% ESFACELO SECTORIAL. </w:t>
      </w:r>
      <w:r w:rsidDel="00000000" w:rsidR="00000000" w:rsidRPr="00000000">
        <w:rPr>
          <w:b w:val="1"/>
          <w:sz w:val="24"/>
          <w:szCs w:val="24"/>
          <w:rtl w:val="0"/>
        </w:rPr>
        <w:t xml:space="preserve">LPP CADERA IZQUIERDA</w:t>
      </w:r>
      <w:r w:rsidDel="00000000" w:rsidR="00000000" w:rsidRPr="00000000">
        <w:rPr>
          <w:sz w:val="24"/>
          <w:szCs w:val="24"/>
          <w:rtl w:val="0"/>
        </w:rPr>
        <w:t xml:space="preserve"> DE 3X3 CM APROX 100% GRANULADA, AMBAS SIN SIGNOS DE INFECCIÓN. SE SUGIERE MANTENER CURACIONES CADA 48 HORAS, SEGÚN EVOLUCIÓN. </w:t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VVP:  SI _______  NO ______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EII, SACRA, EID, ESI, CADERA D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3343275</wp:posOffset>
                </wp:positionH>
                <wp:positionV relativeFrom="paragraph">
                  <wp:posOffset>85725</wp:posOffset>
                </wp:positionV>
                <wp:extent cx="504825" cy="390525"/>
                <wp:effectExtent b="0" l="0" r="0" t="0"/>
                <wp:wrapNone/>
                <wp:docPr id="37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3343275</wp:posOffset>
                </wp:positionH>
                <wp:positionV relativeFrom="paragraph">
                  <wp:posOffset>85725</wp:posOffset>
                </wp:positionV>
                <wp:extent cx="504825" cy="390525"/>
                <wp:effectExtent b="0" l="0" r="0" t="0"/>
                <wp:wrapNone/>
                <wp:docPr id="37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825" cy="390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1724025</wp:posOffset>
                </wp:positionH>
                <wp:positionV relativeFrom="paragraph">
                  <wp:posOffset>85725</wp:posOffset>
                </wp:positionV>
                <wp:extent cx="504825" cy="390525"/>
                <wp:effectExtent b="0" l="0" r="0" t="0"/>
                <wp:wrapNone/>
                <wp:docPr id="37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1724025</wp:posOffset>
                </wp:positionH>
                <wp:positionV relativeFrom="paragraph">
                  <wp:posOffset>85725</wp:posOffset>
                </wp:positionV>
                <wp:extent cx="504825" cy="390525"/>
                <wp:effectExtent b="0" l="0" r="0" t="0"/>
                <wp:wrapNone/>
                <wp:docPr id="37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825" cy="390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HsD9VwOwo55PPuaXK2l/2oOYlQ==">CgMxLjA4AHIhMW1RUGFNWjdMdFRsSTBaOHhCS3NMWUVmQU5CZFJwWWZB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