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81343104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HECTOR LABRA ORTEGA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 </w:t>
      </w:r>
      <w:r w:rsidDel="00000000" w:rsidR="00000000" w:rsidRPr="00000000">
        <w:rPr>
          <w:rtl w:val="0"/>
        </w:rPr>
        <w:t xml:space="preserve"> 63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7.588.649-7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08/11/2023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24/11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AMPUTACIÓN TRANSMETATARSIANA IZQUIERDA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</w:t>
      </w:r>
      <w:r w:rsidDel="00000000" w:rsidR="00000000" w:rsidRPr="00000000">
        <w:rPr>
          <w:rtl w:val="0"/>
        </w:rPr>
        <w:t xml:space="preserve">o ingresa derivado desde servicio de cirugía tras amputación transmetatarsiana de pie izquierdo secundario a osteomielitis con evolución con tejido necrótico. En visita de ingreso de pesquisa herida operatoria de 9x 4 cm de extensión. Con presencia de 60% de tejido de esfacelo, 40 % granulado. Bordes macerados. Se realizan curaciones interdiarias manteniendo buena evolución. Actualmente sin signos de infección. Tamaño y características de lesión conservados. Se mantiene manejo con uso de prontosan gel + DACC absorbente. Se sugiere continuar curaciones avanzadas 3 veces por semana por CESFAM de origen.</w:t>
      </w:r>
    </w:p>
    <w:p w:rsidR="00000000" w:rsidDel="00000000" w:rsidP="00000000" w:rsidRDefault="00000000" w:rsidRPr="00000000" w14:paraId="0000000C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6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4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3819525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1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3819525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9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1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0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3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2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QUIRURGICA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4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5803900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5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5803900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695325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7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695325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8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9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8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0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PIE IQUIERDO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2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196112</wp:posOffset>
                </wp:positionV>
                <wp:extent cx="276225" cy="161925"/>
                <wp:effectExtent b="0" l="0" r="0" t="0"/>
                <wp:wrapNone/>
                <wp:docPr id="1813431025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196112</wp:posOffset>
                </wp:positionV>
                <wp:extent cx="276225" cy="161925"/>
                <wp:effectExtent b="0" l="0" r="0" t="0"/>
                <wp:wrapNone/>
                <wp:docPr id="181343102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196112</wp:posOffset>
                </wp:positionV>
                <wp:extent cx="276225" cy="161925"/>
                <wp:effectExtent b="0" l="0" r="0" t="0"/>
                <wp:wrapNone/>
                <wp:docPr id="1813431026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196112</wp:posOffset>
                </wp:positionV>
                <wp:extent cx="276225" cy="161925"/>
                <wp:effectExtent b="0" l="0" r="0" t="0"/>
                <wp:wrapNone/>
                <wp:docPr id="181343102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3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5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5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B512B7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63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63B"/>
    <w:rPr>
      <w:rFonts w:ascii="Tahoma" w:cs="Tahoma" w:hAnsi="Tahoma"/>
      <w:sz w:val="16"/>
      <w:szCs w:val="16"/>
    </w:rPr>
  </w:style>
  <w:style w:type="character" w:styleId="Ttulo3Car" w:customStyle="1">
    <w:name w:val="Título 3 Car"/>
    <w:basedOn w:val="Fuentedeprrafopredeter"/>
    <w:link w:val="Ttulo3"/>
    <w:uiPriority w:val="9"/>
    <w:rsid w:val="00B512B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Prrafodelista">
    <w:name w:val="List Paragraph"/>
    <w:basedOn w:val="Normal"/>
    <w:uiPriority w:val="34"/>
    <w:qFormat w:val="1"/>
    <w:rsid w:val="00EB38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tXa6rvNRNMtqFk8BNf4OyRek+g==">CgMxLjA4AHIhMXdCR2FHa25vSnBZTTBXMmlXbzlmS1liNkFUeUVDWEhY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2023-08-30T00:44:00Z</dcterms:created>
  <dc:creator>ecasanova</dc:creator>
</cp:coreProperties>
</file>