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LIDIA HERRERA GARRIDO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4.075.882-8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08-04-2025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I°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EII°</w:t>
      </w:r>
      <w:r w:rsidDel="00000000" w:rsidR="00000000" w:rsidRPr="00000000">
        <w:rPr>
          <w:sz w:val="24"/>
          <w:szCs w:val="24"/>
          <w:rtl w:val="0"/>
        </w:rPr>
        <w:t xml:space="preserve">: 10 CM LINEAL, AFRONTADA CON GRAPAS ACTUALMENTE CON ESCASO EXUDADO SEROSO, SIN SIGNOS DE INFECCIÓN, EN EPICRISIS MÉDICA SE ESPECIFICA RETIRO DE GRAPAS 17/04. 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114300</wp:posOffset>
                </wp:positionV>
                <wp:extent cx="971550" cy="857250"/>
                <wp:effectExtent b="0" l="0" r="0" t="0"/>
                <wp:wrapNone/>
                <wp:docPr id="5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114300</wp:posOffset>
                </wp:positionV>
                <wp:extent cx="971550" cy="857250"/>
                <wp:effectExtent b="0" l="0" r="0" t="0"/>
                <wp:wrapNone/>
                <wp:docPr id="5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101600</wp:posOffset>
                </wp:positionV>
                <wp:extent cx="971550" cy="857250"/>
                <wp:effectExtent b="0" l="0" r="0" t="0"/>
                <wp:wrapNone/>
                <wp:docPr id="50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101600</wp:posOffset>
                </wp:positionV>
                <wp:extent cx="971550" cy="857250"/>
                <wp:effectExtent b="0" l="0" r="0" t="0"/>
                <wp:wrapNone/>
                <wp:docPr id="50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m2K2CmfG+fExRzrljeTqBwxww==">CgMxLjA4AHIhMXRLcDlodmNfOWZHYnFqZVNfR1padUdyQ3UzV1BOLWJ1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