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NAVARRETE GONZALEZ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4.618.323-1</w:t>
      </w:r>
      <w:r w:rsidDel="00000000" w:rsidR="00000000" w:rsidRPr="00000000">
        <w:rPr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17-05-2025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23-05-2025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NEUMONÍA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ANTIBIOTERAPIA Y REHABILITACIÓN POR DIAGNÓSTICO ANTES DESCRITO. DURANTE ESTANCIA EN PROGRAMA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GII MALÉOLO EXTERNO  EID°</w:t>
      </w:r>
      <w:r w:rsidDel="00000000" w:rsidR="00000000" w:rsidRPr="00000000">
        <w:rPr>
          <w:sz w:val="24"/>
          <w:szCs w:val="24"/>
          <w:rtl w:val="0"/>
        </w:rPr>
        <w:t xml:space="preserve">: LESIÓN DE 1X1  CM, ACTUALMENTE TEJIDO EPITELIZACIÓN, SIN  EXUDADO, EN ÚLTIMA CURACIÓN TRATADA CON LINOVERA Y EDUCACIÓN A FAMILIA RESPECTO A CUIDADOS DE LESIÓN Y PREVENCIÓN LPP. SE  EXTIENDE CERTIFICADO A PETICIÓN DE FAMILIA 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88900</wp:posOffset>
                </wp:positionV>
                <wp:extent cx="939265" cy="838200"/>
                <wp:effectExtent b="0" l="0" r="0" t="0"/>
                <wp:wrapNone/>
                <wp:docPr id="5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26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935798" cy="835122"/>
                <wp:effectExtent b="0" l="0" r="0" t="0"/>
                <wp:wrapNone/>
                <wp:docPr id="5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798" cy="8351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geOfqBsKm48Jrrvon41c3pN4g==">CgMxLjA4AHIhMXJ2U0dOcjJTOHFORkxIanpvb2Ryc044WW14XzFLUEtN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