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-415278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20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MARIA MARIN CAMPOS                              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64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8.852.585-K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ab/>
        <w:tab/>
        <w:t xml:space="preserve">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CESFAM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TERESA BALDECCHI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08/02/2024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 </w:t>
      </w:r>
      <w:r w:rsidDel="00000000" w:rsidR="00000000" w:rsidRPr="00000000">
        <w:rPr>
          <w:sz w:val="24"/>
          <w:szCs w:val="24"/>
          <w:rtl w:val="0"/>
        </w:rPr>
        <w:t xml:space="preserve">14/02/2024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 CELULITIS PIE IZQUIERDO- PIE DIABÈTICO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Usuari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ingresa a HODOM HSC</w:t>
      </w:r>
      <w:r w:rsidDel="00000000" w:rsidR="00000000" w:rsidRPr="00000000">
        <w:rPr>
          <w:sz w:val="24"/>
          <w:szCs w:val="24"/>
          <w:rtl w:val="0"/>
        </w:rPr>
        <w:t xml:space="preserve"> derivado desde UE para continuar curaciones avanzadas de UPD de larga data con cultivo (+) a streptococcus A. y cumplimiento TTO ATB EV por 7 días. El dìa de ayer acude a control con cirujano quien no agrega nuevas indicaciones por lo cual se contrarreferencia a APS de origen.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Lesion de 1 cm de diámetro, se describe por cirujano como “no supurativa y seca”; con hiperqueratosis perilesional, granulada. Mantiene cambio de colaraciòn en ortejo. Durante estancia en HODOM se maneja con prontosan gel + tull, sin mala evolución.</w:t>
      </w:r>
    </w:p>
    <w:p w:rsidR="00000000" w:rsidDel="00000000" w:rsidP="00000000" w:rsidRDefault="00000000" w:rsidRPr="00000000" w14:paraId="0000000D">
      <w:pPr>
        <w:spacing w:after="0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NO           ...………………………………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 SNG SI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977900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94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977900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94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1524000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9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1524000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9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3708400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99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3708400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99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4178300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97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4178300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97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NO:          ...…………………………………………………… DRENAJES: SI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8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8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977900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8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977900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8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4089400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9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4089400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9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4622800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9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4622800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90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NO: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ULCERA VENOSA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2819400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02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2819400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02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4025900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9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4025900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9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5270500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95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5270500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95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5816600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96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5816600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96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8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8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8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8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98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98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2514600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7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2514600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7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7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7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PIE IZQUIERDO.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II           III           IV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787400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7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787400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7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7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7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1663700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7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1663700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7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2082800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8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2082800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8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3276600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8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3276600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8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II           III           IV          V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1854200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7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1854200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7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2273300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7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2273300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7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2717800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7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2717800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7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7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7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3543300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8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3543300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8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NO    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790575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8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790575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8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1343025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8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1343025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8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NO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8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8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00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00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A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DERIVACION: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1762125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01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1762125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01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3219450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03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3219450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03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21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2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18.png"/><Relationship Id="rId22" Type="http://schemas.openxmlformats.org/officeDocument/2006/relationships/image" Target="media/image29.png"/><Relationship Id="rId21" Type="http://schemas.openxmlformats.org/officeDocument/2006/relationships/image" Target="media/image1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19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1.png"/><Relationship Id="rId37" Type="http://schemas.openxmlformats.org/officeDocument/2006/relationships/image" Target="media/image16.png"/><Relationship Id="rId14" Type="http://schemas.openxmlformats.org/officeDocument/2006/relationships/image" Target="media/image22.png"/><Relationship Id="rId36" Type="http://schemas.openxmlformats.org/officeDocument/2006/relationships/image" Target="media/image15.png"/><Relationship Id="rId17" Type="http://schemas.openxmlformats.org/officeDocument/2006/relationships/image" Target="media/image24.png"/><Relationship Id="rId39" Type="http://schemas.openxmlformats.org/officeDocument/2006/relationships/image" Target="media/image32.png"/><Relationship Id="rId16" Type="http://schemas.openxmlformats.org/officeDocument/2006/relationships/image" Target="media/image33.png"/><Relationship Id="rId38" Type="http://schemas.openxmlformats.org/officeDocument/2006/relationships/image" Target="media/image31.png"/><Relationship Id="rId19" Type="http://schemas.openxmlformats.org/officeDocument/2006/relationships/image" Target="media/image27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hpDxuCX++Sip/LYmDGz3FXHvSA==">CgMxLjA4AHIhMUVFaHU3MXQ5NjBHTS1kWVczZmNxdHpqYVRUSEd6c0t4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