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SAEZ GREZ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6.012.998-3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DISNEA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POR DIAGNÒSTICO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G IV EN ZONA SACRA</w:t>
      </w:r>
      <w:r w:rsidDel="00000000" w:rsidR="00000000" w:rsidRPr="00000000">
        <w:rPr>
          <w:sz w:val="24"/>
          <w:szCs w:val="24"/>
          <w:rtl w:val="0"/>
        </w:rPr>
        <w:t xml:space="preserve">: LESIÓN DE 10X8 CM CAVITADA, TEJIDO ESFACELADO 40%,, 40% GRANULATORIO, 10% EXPOSICIÒN OSEA, 10% NECROSIS, EXUDADO ABUNDANTE SEROHEMÁTICO.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TROCÁNTER Iº: </w:t>
      </w:r>
      <w:r w:rsidDel="00000000" w:rsidR="00000000" w:rsidRPr="00000000">
        <w:rPr>
          <w:sz w:val="24"/>
          <w:szCs w:val="24"/>
          <w:rtl w:val="0"/>
        </w:rPr>
        <w:t xml:space="preserve">7X4 CM, SUPERFICIAL, TEJIDO NECRÓTICO 50%, GRANULATORIO 50%,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CODO Iº:  </w:t>
      </w:r>
      <w:r w:rsidDel="00000000" w:rsidR="00000000" w:rsidRPr="00000000">
        <w:rPr>
          <w:sz w:val="24"/>
          <w:szCs w:val="24"/>
          <w:rtl w:val="0"/>
        </w:rPr>
        <w:t xml:space="preserve">2X1 CM, SIN EXUDADO, TEJIDO 100% NECRÓTICO. 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CALCÁNEO Dº:  </w:t>
      </w:r>
      <w:r w:rsidDel="00000000" w:rsidR="00000000" w:rsidRPr="00000000">
        <w:rPr>
          <w:sz w:val="24"/>
          <w:szCs w:val="24"/>
          <w:rtl w:val="0"/>
        </w:rPr>
        <w:t xml:space="preserve">1X1 CM, 1,5 CM PROFUNDIDAD. TEJIDO ESFACELADO DURO 90%, 10% GRANULATORIO.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88900</wp:posOffset>
                </wp:positionV>
                <wp:extent cx="939265" cy="838200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88900</wp:posOffset>
                </wp:positionV>
                <wp:extent cx="939265" cy="838200"/>
                <wp:effectExtent b="0" l="0" r="0" t="0"/>
                <wp:wrapNone/>
                <wp:docPr id="5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926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935798" cy="835122"/>
                <wp:effectExtent b="0" l="0" r="0" t="0"/>
                <wp:wrapNone/>
                <wp:docPr id="5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935798" cy="835122"/>
                <wp:effectExtent b="0" l="0" r="0" t="0"/>
                <wp:wrapNone/>
                <wp:docPr id="5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798" cy="8351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8vKPW6EDSf8ZtPwa1y2qCO2Yzw==">CgMxLjA4AHIhMTIwWjZONlJKZVVkMWp3ZFBxM3lsc0tyNTMzdVNKNHVk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