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-415207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8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NORMA MOLINA URRUTIA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75 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6.234.323-0</w:t>
      </w: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30/12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EGRESO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16/01/2026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FRACTURA DE RÓTULA 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POR DIAGNÓSTICO ANTES DESCRITO PARA TERAPIA KINÉSICA Y CURACIONES. EN VISITA DE INGRESO SE OBSERVA: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LESIÓN RODILLA D°</w:t>
      </w:r>
      <w:r w:rsidDel="00000000" w:rsidR="00000000" w:rsidRPr="00000000">
        <w:rPr>
          <w:sz w:val="24"/>
          <w:szCs w:val="24"/>
          <w:rtl w:val="0"/>
        </w:rPr>
        <w:t xml:space="preserve">: Q COM, TEJIDO 100% GRANULATORIO,  EXUDDAO ESCASO SEROSO.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LESIÓN TIBIA D°</w:t>
      </w:r>
      <w:r w:rsidDel="00000000" w:rsidR="00000000" w:rsidRPr="00000000">
        <w:rPr>
          <w:sz w:val="24"/>
          <w:szCs w:val="24"/>
          <w:rtl w:val="0"/>
        </w:rPr>
        <w:t xml:space="preserve">: 3X 1 CM, 80% ESFACELO, 20% GRANULATORIO, ESCASO EXUDADO SEROSO.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CALCÁNEO D°-I°</w:t>
      </w:r>
      <w:r w:rsidDel="00000000" w:rsidR="00000000" w:rsidRPr="00000000">
        <w:rPr>
          <w:sz w:val="24"/>
          <w:szCs w:val="24"/>
          <w:rtl w:val="0"/>
        </w:rPr>
        <w:t xml:space="preserve">:  4 X 3 CM APROX.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I°</w:t>
      </w:r>
      <w:r w:rsidDel="00000000" w:rsidR="00000000" w:rsidRPr="00000000">
        <w:rPr>
          <w:sz w:val="24"/>
          <w:szCs w:val="24"/>
          <w:rtl w:val="0"/>
        </w:rPr>
        <w:t xml:space="preserve">:100% ESFACELO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D° </w:t>
      </w:r>
      <w:r w:rsidDel="00000000" w:rsidR="00000000" w:rsidRPr="00000000">
        <w:rPr>
          <w:sz w:val="24"/>
          <w:szCs w:val="24"/>
          <w:rtl w:val="0"/>
        </w:rPr>
        <w:t xml:space="preserve">80% ESFACELO, 20% NECROSIS.  SE DERIVA PARA CURACIONES SEGÚN EVOLUCIÓN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  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3605213</wp:posOffset>
                </wp:positionH>
                <wp:positionV relativeFrom="paragraph">
                  <wp:posOffset>109538</wp:posOffset>
                </wp:positionV>
                <wp:extent cx="838200" cy="723900"/>
                <wp:effectExtent b="0" l="0" r="0" t="0"/>
                <wp:wrapNone/>
                <wp:docPr id="48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3605213</wp:posOffset>
                </wp:positionH>
                <wp:positionV relativeFrom="paragraph">
                  <wp:posOffset>109538</wp:posOffset>
                </wp:positionV>
                <wp:extent cx="838200" cy="723900"/>
                <wp:effectExtent b="0" l="0" r="0" t="0"/>
                <wp:wrapNone/>
                <wp:docPr id="4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200" cy="723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1385888</wp:posOffset>
                </wp:positionH>
                <wp:positionV relativeFrom="paragraph">
                  <wp:posOffset>109538</wp:posOffset>
                </wp:positionV>
                <wp:extent cx="838200" cy="723900"/>
                <wp:effectExtent b="0" l="0" r="0" t="0"/>
                <wp:wrapNone/>
                <wp:docPr id="48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1385888</wp:posOffset>
                </wp:positionH>
                <wp:positionV relativeFrom="paragraph">
                  <wp:posOffset>109538</wp:posOffset>
                </wp:positionV>
                <wp:extent cx="838200" cy="723900"/>
                <wp:effectExtent b="0" l="0" r="0" t="0"/>
                <wp:wrapNone/>
                <wp:docPr id="48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200" cy="723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   </w:t>
      </w:r>
      <w:r w:rsidDel="00000000" w:rsidR="00000000" w:rsidRPr="00000000">
        <w:rPr>
          <w:rtl w:val="0"/>
        </w:rPr>
        <w:t xml:space="preserve">CAE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                            APS CURACIONES:            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Zkqiu3WWahsFRe7TgkUBAr17UA==">CgMxLjA4AHIhMWk0ZlFSS2R3d2FpTDM4WW1Ydm8zMXQ2VmQzSUJydUtY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