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-415213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6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OLGA MORENO VASQUEZ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2.996.108-5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30/11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10/12/2025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NEUMONÍA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KINESICA. EN VISITA DE INGRESO SE OBSERVA: LPP SACRA GII: 7 X 3 CM, TEJIDO 50% ESFACELO 50% GRANULATORIO,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EXUDADO ESCASO SEROHEMATICO. SE DERIVA PARA CURACIONES 2-3 POR SEMANA SEGÚN EVOLUCIÓN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3538538</wp:posOffset>
                </wp:positionH>
                <wp:positionV relativeFrom="paragraph">
                  <wp:posOffset>128589</wp:posOffset>
                </wp:positionV>
                <wp:extent cx="790575" cy="676275"/>
                <wp:effectExtent b="0" l="0" r="0" t="0"/>
                <wp:wrapNone/>
                <wp:docPr id="46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3538538</wp:posOffset>
                </wp:positionH>
                <wp:positionV relativeFrom="paragraph">
                  <wp:posOffset>128589</wp:posOffset>
                </wp:positionV>
                <wp:extent cx="790575" cy="676275"/>
                <wp:effectExtent b="0" l="0" r="0" t="0"/>
                <wp:wrapNone/>
                <wp:docPr id="46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1709738</wp:posOffset>
                </wp:positionH>
                <wp:positionV relativeFrom="paragraph">
                  <wp:posOffset>128589</wp:posOffset>
                </wp:positionV>
                <wp:extent cx="790575" cy="676275"/>
                <wp:effectExtent b="0" l="0" r="0" t="0"/>
                <wp:wrapNone/>
                <wp:docPr id="46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1709738</wp:posOffset>
                </wp:positionH>
                <wp:positionV relativeFrom="paragraph">
                  <wp:posOffset>128589</wp:posOffset>
                </wp:positionV>
                <wp:extent cx="790575" cy="676275"/>
                <wp:effectExtent b="0" l="0" r="0" t="0"/>
                <wp:wrapNone/>
                <wp:docPr id="46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O/RjJNeoLl39lEZE0/6FM1jpg==">CgMxLjA4AHIhMWVpZ3FBWjRIdUNqTjhpRDZkd3FIZVl0SXV3Tk5hYk9C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