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-415228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3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ROSA TORRES ROMERO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79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6.518.386-2     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26/10/2025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ULCERA MALEOLO INTERNO  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POR DIAGNÓSTICO ANTES DESCRITO PARA CURACIONES HODOM (APOYO) + TTO ATB EV POR HOSDOM . EN VISITA DE INGRESO SE OBSERVA LESIÓN EN </w:t>
      </w:r>
      <w:r w:rsidDel="00000000" w:rsidR="00000000" w:rsidRPr="00000000">
        <w:rPr>
          <w:b w:val="1"/>
          <w:sz w:val="24"/>
          <w:szCs w:val="24"/>
          <w:rtl w:val="0"/>
        </w:rPr>
        <w:t xml:space="preserve">EII</w:t>
      </w:r>
      <w:r w:rsidDel="00000000" w:rsidR="00000000" w:rsidRPr="00000000">
        <w:rPr>
          <w:b w:val="1"/>
          <w:sz w:val="24"/>
          <w:szCs w:val="24"/>
          <w:rtl w:val="0"/>
        </w:rPr>
        <w:t xml:space="preserve"> MALÉOLO INTERNO I°:</w:t>
      </w:r>
      <w:r w:rsidDel="00000000" w:rsidR="00000000" w:rsidRPr="00000000">
        <w:rPr>
          <w:sz w:val="24"/>
          <w:szCs w:val="24"/>
          <w:rtl w:val="0"/>
        </w:rPr>
        <w:t xml:space="preserve">  8 X 6 CM APROX, MODERADO EXUDADO SEROSO CON CULTIVO (+) A PSEUDOMONA AERUGINOSA, 60% TEJIDO GRANULATORIO Y  40% ESFACELO. SE DERIVA PARA CURACIONES 3 VECES POR SEMANA, FAVORABLE EVOLUCIÓN CON CUTIMED SORBACT.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III, II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3552825</wp:posOffset>
                </wp:positionH>
                <wp:positionV relativeFrom="paragraph">
                  <wp:posOffset>180976</wp:posOffset>
                </wp:positionV>
                <wp:extent cx="676275" cy="561975"/>
                <wp:effectExtent b="0" l="0" r="0" t="0"/>
                <wp:wrapNone/>
                <wp:docPr id="43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3552825</wp:posOffset>
                </wp:positionH>
                <wp:positionV relativeFrom="paragraph">
                  <wp:posOffset>180976</wp:posOffset>
                </wp:positionV>
                <wp:extent cx="676275" cy="561975"/>
                <wp:effectExtent b="0" l="0" r="0" t="0"/>
                <wp:wrapNone/>
                <wp:docPr id="43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275" cy="561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1819275</wp:posOffset>
                </wp:positionH>
                <wp:positionV relativeFrom="paragraph">
                  <wp:posOffset>177063</wp:posOffset>
                </wp:positionV>
                <wp:extent cx="676275" cy="561975"/>
                <wp:effectExtent b="0" l="0" r="0" t="0"/>
                <wp:wrapNone/>
                <wp:docPr id="42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1819275</wp:posOffset>
                </wp:positionH>
                <wp:positionV relativeFrom="paragraph">
                  <wp:posOffset>177063</wp:posOffset>
                </wp:positionV>
                <wp:extent cx="676275" cy="561975"/>
                <wp:effectExtent b="0" l="0" r="0" t="0"/>
                <wp:wrapNone/>
                <wp:docPr id="42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275" cy="561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  APS CURACIONES:          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59FYJFhzQhAp3R4Me5h0QTM3Ew==">CgMxLjA4AHIhMVVpLU1kcjdWRFZuTlZkY3lsNm9qMHg5NkpabVpJT3Yx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