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-415283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181343108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ENFERMERIA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VALORACION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MARIA SANDOVAL CONSTANZO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EDAD: </w:t>
      </w:r>
      <w:r w:rsidDel="00000000" w:rsidR="00000000" w:rsidRPr="00000000">
        <w:rPr>
          <w:rtl w:val="0"/>
        </w:rPr>
        <w:t xml:space="preserve"> 89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 3.660.578-2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 xml:space="preserve">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TERESA BALDECCHI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INGRESO HODOM: </w:t>
      </w:r>
      <w:r w:rsidDel="00000000" w:rsidR="00000000" w:rsidRPr="00000000">
        <w:rPr>
          <w:rtl w:val="0"/>
        </w:rPr>
        <w:t xml:space="preserve">13/11/2023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25/11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/2023</w:t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NEUMONÍA- POSTRADA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Usuari</w:t>
      </w:r>
      <w:r w:rsidDel="00000000" w:rsidR="00000000" w:rsidRPr="00000000">
        <w:rPr>
          <w:rtl w:val="0"/>
        </w:rPr>
        <w:t xml:space="preserve">a ingresa derivada desde servicio de medicina por Dg antes descrito para administración de tratamiento ATB EV en domicilio más KTR y ev por fonoaudiologa. Durante visita de seguimiento se pesquisa presencia de LPP grado I en primer ortejo pie D°, la cual inicia manejo con hidrocoloide con buena respuesta ( próx. cambio 28/11/2023)</w:t>
      </w:r>
    </w:p>
    <w:p w:rsidR="00000000" w:rsidDel="00000000" w:rsidP="00000000" w:rsidRDefault="00000000" w:rsidRPr="00000000" w14:paraId="0000000C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y LPP sacra de grado II que inicia atenciones 2 veces por semana con evolución tórpida por lo cual se aumenta a 3 veces por semana. Actualmente lesión de 10 cm x 6 cm de extensión, superficial. Piel perilesional descamada. Con presencia de 80% tejido granulado, resto esfacelo. Sin signos de infección. No posible cuantificar exudado ya que cuidadoras retiran apósito en reiteradas ocasiones por “ mancharse con deposición” según refieren. Se maneja con uso de DACC absorbente más linovera en piel perilesional, fijándose con fixomull. Hoy visitada por Medico Caraballo quien indica alta a postrado para curación ya que resuelto cuadro agudo por el cual ingresa a HODOM. </w:t>
      </w:r>
    </w:p>
    <w:p w:rsidR="00000000" w:rsidDel="00000000" w:rsidP="00000000" w:rsidRDefault="00000000" w:rsidRPr="00000000" w14:paraId="0000000D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Se sugiere continuar con curación avanzada 3 veces por semana</w:t>
      </w:r>
    </w:p>
    <w:p w:rsidR="00000000" w:rsidDel="00000000" w:rsidP="00000000" w:rsidRDefault="00000000" w:rsidRPr="00000000" w14:paraId="0000000E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Se informa a cuidadoras revisión de Scanner de TÓRAX y ENCÉFALO tomado en UE el cual es compatible con cuadro respiratorio cursado al momento de atención.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0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0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8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8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5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5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4229100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3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4229100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3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431800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5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431800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4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4140200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7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4140200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7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4673600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6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4673600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6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QUIRURGICA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8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8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9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9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1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2806700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1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2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2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5232400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3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5232400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5791200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2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5791200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4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4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4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2438400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4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4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4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PIE IQUIERDO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1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4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1574800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4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6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3327400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7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3327400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3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2324100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4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5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3594100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8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3594100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5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190500</wp:posOffset>
                </wp:positionV>
                <wp:extent cx="285750" cy="171450"/>
                <wp:effectExtent b="0" l="0" r="0" t="0"/>
                <wp:wrapNone/>
                <wp:docPr id="1813431059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190500</wp:posOffset>
                </wp:positionV>
                <wp:extent cx="285750" cy="171450"/>
                <wp:effectExtent b="0" l="0" r="0" t="0"/>
                <wp:wrapNone/>
                <wp:docPr id="181343105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190500</wp:posOffset>
                </wp:positionV>
                <wp:extent cx="285750" cy="171450"/>
                <wp:effectExtent b="0" l="0" r="0" t="0"/>
                <wp:wrapNone/>
                <wp:docPr id="1813431060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190500</wp:posOffset>
                </wp:positionV>
                <wp:extent cx="285750" cy="171450"/>
                <wp:effectExtent b="0" l="0" r="0" t="0"/>
                <wp:wrapNone/>
                <wp:docPr id="181343106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1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6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6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6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7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7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9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285750" cy="171450"/>
                <wp:effectExtent b="0" l="0" r="0" t="0"/>
                <wp:wrapNone/>
                <wp:docPr id="1813431079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0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B512B7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6463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6463B"/>
    <w:rPr>
      <w:rFonts w:ascii="Tahoma" w:cs="Tahoma" w:hAnsi="Tahoma"/>
      <w:sz w:val="16"/>
      <w:szCs w:val="16"/>
    </w:rPr>
  </w:style>
  <w:style w:type="character" w:styleId="Ttulo3Car" w:customStyle="1">
    <w:name w:val="Título 3 Car"/>
    <w:basedOn w:val="Fuentedeprrafopredeter"/>
    <w:link w:val="Ttulo3"/>
    <w:uiPriority w:val="9"/>
    <w:rsid w:val="00B512B7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Prrafodelista">
    <w:name w:val="List Paragraph"/>
    <w:basedOn w:val="Normal"/>
    <w:uiPriority w:val="34"/>
    <w:qFormat w:val="1"/>
    <w:rsid w:val="00EB386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Xmd6SpQrUrjEp1Cv2Ap0SNww3g==">CgMxLjA4AHIhMU1NLXBPcjVsTVBQbEY4QVRiZFQ4SWRqa0FqNUR2TlVk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2023-08-30T00:44:00Z</dcterms:created>
  <dc:creator>ecasanova</dc:creator>
</cp:coreProperties>
</file>