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¡Felicitaciones por su nuevo rol! Basado en la composición de la carpeta </w:t>
      </w:r>
      <w:r w:rsidDel="00000000" w:rsidR="00000000" w:rsidRPr="00000000">
        <w:rPr>
          <w:b w:val="1"/>
          <w:bCs w:val="1"/>
          <w:rtl w:val="0"/>
        </w:rPr>
        <w:t xml:space="preserve">"EDUCACIONES"</w:t>
      </w:r>
      <w:r w:rsidDel="00000000" w:rsidR="00000000" w:rsidRPr="00000000">
        <w:rPr>
          <w:rtl w:val="0"/>
        </w:rPr>
        <w:t xml:space="preserve">, a continuación le presento un resumen y las principales conclusiones relevantes para la dirección técnica de la Unidad de Hospitalización Domiciliaria (UHD) del Hospital San Carlos (HSC):</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Enfoque y Propósito de la Carpeta</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La carpeta es un compendio fundamental de la </w:t>
      </w:r>
      <w:r w:rsidDel="00000000" w:rsidR="00000000" w:rsidRPr="00000000">
        <w:rPr>
          <w:b w:val="1"/>
          <w:bCs w:val="1"/>
          <w:rtl w:val="0"/>
        </w:rPr>
        <w:t xml:space="preserve">operativa clínica, administrativa y social</w:t>
      </w:r>
      <w:r w:rsidDel="00000000" w:rsidR="00000000" w:rsidRPr="00000000">
        <w:rPr>
          <w:rtl w:val="0"/>
        </w:rPr>
        <w:t xml:space="preserve"> de la UHD. Su principal propósito es proporcionar los formatos estandarizados necesarios para:</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Asegurar la trazabilidad</w:t>
      </w:r>
      <w:r w:rsidDel="00000000" w:rsidR="00000000" w:rsidRPr="00000000">
        <w:rPr>
          <w:rtl w:val="0"/>
        </w:rPr>
        <w:t xml:space="preserve"> de la atención del paciente en domicilio.</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Documentar el cumplimiento</w:t>
      </w:r>
      <w:r w:rsidDel="00000000" w:rsidR="00000000" w:rsidRPr="00000000">
        <w:rPr>
          <w:rtl w:val="0"/>
        </w:rPr>
        <w:t xml:space="preserve"> de los procesos y consentimientos informados.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Servir como material de apoyo</w:t>
      </w:r>
      <w:r w:rsidDel="00000000" w:rsidR="00000000" w:rsidRPr="00000000">
        <w:rPr>
          <w:rtl w:val="0"/>
        </w:rPr>
        <w:t xml:space="preserve"> para la educación de pacientes y cuidadores.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Composición por Área Funcional (Insights Operacionales)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documentación refleja un enfoque de atención </w:t>
      </w:r>
      <w:r w:rsidDel="00000000" w:rsidR="00000000" w:rsidRPr="00000000">
        <w:rPr>
          <w:b w:val="1"/>
          <w:bCs w:val="1"/>
          <w:rtl w:val="0"/>
        </w:rPr>
        <w:t xml:space="preserve">multidisciplinaria</w:t>
      </w:r>
      <w:r w:rsidDel="00000000" w:rsidR="00000000" w:rsidRPr="00000000">
        <w:rPr>
          <w:rtl w:val="0"/>
        </w:rPr>
        <w:t xml:space="preserve"> y un esfuerzo por estandarizar los registros: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Área Funcional</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Documentos Clave</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Implicancia para la Dirección Técnica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Clínica y Registros</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Registros de Enfermería (diarios y de ingreso/egreso), Kinesiología, Fonoaudiología, Registro Médico, Registro TENS, Registro Curaciones.</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Indica la operación de un equipo diverso. La existencia de formatos específicos para cada profesión (Kine, Fono, Médico, Enfermería) subraya la importancia de la </w:t>
            </w:r>
            <w:r w:rsidDel="00000000" w:rsidR="00000000" w:rsidRPr="00000000">
              <w:rPr>
                <w:b w:val="1"/>
                <w:bCs w:val="1"/>
                <w:rtl w:val="0"/>
              </w:rPr>
              <w:t xml:space="preserve">coordinación interprofesional</w:t>
            </w:r>
            <w:r w:rsidDel="00000000" w:rsidR="00000000" w:rsidRPr="00000000">
              <w:rPr>
                <w:rtl w:val="0"/>
              </w:rPr>
              <w:t xml:space="preserve"> y la necesidad de auditar la completitud y calidad del llenado de estos registros.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Administrativa y Legal</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Consentimiento Informado (CI hodom.docx, B. CONSENTIMIENTO.pdf), Rechazo HODOM.pdf, Ingreso/Egreso Médico.</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Muestra un protocolo establecido para la </w:t>
            </w:r>
            <w:r w:rsidDel="00000000" w:rsidR="00000000" w:rsidRPr="00000000">
              <w:rPr>
                <w:b w:val="1"/>
                <w:bCs w:val="1"/>
                <w:rtl w:val="0"/>
              </w:rPr>
              <w:t xml:space="preserve">aceptación y rechazo</w:t>
            </w:r>
            <w:r w:rsidDel="00000000" w:rsidR="00000000" w:rsidRPr="00000000">
              <w:rPr>
                <w:rtl w:val="0"/>
              </w:rPr>
              <w:t xml:space="preserve"> del servicio, lo cual es crítico desde el punto de vista legal y de gestión de riesgos. El CI de </w:t>
            </w:r>
            <w:r w:rsidDel="00000000" w:rsidR="00000000" w:rsidRPr="00000000">
              <w:rPr>
                <w:i w:val="1"/>
                <w:iCs w:val="1"/>
                <w:rtl w:val="0"/>
              </w:rPr>
              <w:t xml:space="preserve">CI hodom.docx</w:t>
            </w:r>
            <w:r w:rsidDel="00000000" w:rsidR="00000000" w:rsidRPr="00000000">
              <w:rPr>
                <w:rtl w:val="0"/>
              </w:rPr>
              <w:t xml:space="preserve"> establece un plazo máximo de estadía de </w:t>
            </w:r>
            <w:r w:rsidDel="00000000" w:rsidR="00000000" w:rsidRPr="00000000">
              <w:rPr>
                <w:b w:val="1"/>
                <w:bCs w:val="1"/>
                <w:rtl w:val="0"/>
              </w:rPr>
              <w:t xml:space="preserve">6 días</w:t>
            </w:r>
            <w:r w:rsidDel="00000000" w:rsidR="00000000" w:rsidRPr="00000000">
              <w:rPr>
                <w:rtl w:val="0"/>
              </w:rPr>
              <w:t xml:space="preserve">, un parámetro clave para la gestión de camas y la eficiencia del programa.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Social</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Intervención Trabajadora Social (3 formatos).</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Refleja la valoración de los </w:t>
            </w:r>
            <w:r w:rsidDel="00000000" w:rsidR="00000000" w:rsidRPr="00000000">
              <w:rPr>
                <w:b w:val="1"/>
                <w:bCs w:val="1"/>
                <w:rtl w:val="0"/>
              </w:rPr>
              <w:t xml:space="preserve">determinantes sociales</w:t>
            </w:r>
            <w:r w:rsidDel="00000000" w:rsidR="00000000" w:rsidRPr="00000000">
              <w:rPr>
                <w:rtl w:val="0"/>
              </w:rPr>
              <w:t xml:space="preserve"> en la atención. El formulario recopila información detallada sobre el cuidador, el grupo familiar, los ingresos y las condiciones habitacionales (saneamiento, hacinamiento), que son cruciales para el éxito de la hospitalización domiciliaria.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Educación/Prevención</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Folleto Cuidados del Apósito, Tríptico Prevención de Caídas.</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 evidencia un compromiso con la </w:t>
            </w:r>
            <w:r w:rsidDel="00000000" w:rsidR="00000000" w:rsidRPr="00000000">
              <w:rPr>
                <w:b w:val="1"/>
                <w:bCs w:val="1"/>
                <w:rtl w:val="0"/>
              </w:rPr>
              <w:t xml:space="preserve">seguridad del paciente</w:t>
            </w:r>
            <w:r w:rsidDel="00000000" w:rsidR="00000000" w:rsidRPr="00000000">
              <w:rPr>
                <w:rtl w:val="0"/>
              </w:rPr>
              <w:t xml:space="preserve"> y la </w:t>
            </w:r>
            <w:r w:rsidDel="00000000" w:rsidR="00000000" w:rsidRPr="00000000">
              <w:rPr>
                <w:b w:val="1"/>
                <w:bCs w:val="1"/>
                <w:rtl w:val="0"/>
              </w:rPr>
              <w:t xml:space="preserve">capacitación del cuidador</w:t>
            </w:r>
            <w:r w:rsidDel="00000000" w:rsidR="00000000" w:rsidRPr="00000000">
              <w:rPr>
                <w:rtl w:val="0"/>
              </w:rPr>
              <w:t xml:space="preserve">. La información sobre prevención de caídas y manejo de apósitos aborda dos de los riesgos más comunes en el cuidado domiciliario.</w:t>
            </w:r>
          </w:p>
        </w:tc>
      </w:tr>
    </w:tbl>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Conclusiones y Puntos Clave para la Dirección Técnica</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Como director, los documentos sugieren los siguientes </w:t>
      </w:r>
      <w:r w:rsidDel="00000000" w:rsidR="00000000" w:rsidRPr="00000000">
        <w:rPr>
          <w:i w:val="1"/>
          <w:iCs w:val="1"/>
          <w:rtl w:val="0"/>
        </w:rPr>
        <w:t xml:space="preserve">insights</w:t>
      </w:r>
      <w:r w:rsidDel="00000000" w:rsidR="00000000" w:rsidRPr="00000000">
        <w:rPr>
          <w:rtl w:val="0"/>
        </w:rPr>
        <w:t xml:space="preserve"> y áreas de enfoque:</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Énfasis en la Estandarización del Proceso:</w:t>
      </w:r>
      <w:r w:rsidDel="00000000" w:rsidR="00000000" w:rsidRPr="00000000">
        <w:rPr>
          <w:rtl w:val="0"/>
        </w:rPr>
        <w:t xml:space="preserve"> La variedad de formatos (Ingreso, Egreso, Registros diarios por disciplina) muestra un intento de uniformar la documentación, lo cual es vital para la calidad y la acreditación. Su labor será </w:t>
      </w:r>
      <w:r w:rsidDel="00000000" w:rsidR="00000000" w:rsidRPr="00000000">
        <w:rPr>
          <w:b w:val="1"/>
          <w:bCs w:val="1"/>
          <w:rtl w:val="0"/>
        </w:rPr>
        <w:t xml:space="preserve">garantizar la adherencia</w:t>
      </w:r>
      <w:r w:rsidDel="00000000" w:rsidR="00000000" w:rsidRPr="00000000">
        <w:rPr>
          <w:rtl w:val="0"/>
        </w:rPr>
        <w:t xml:space="preserve"> a estos formatos.</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Multidisciplinariedad Formalizada:</w:t>
      </w:r>
      <w:r w:rsidDel="00000000" w:rsidR="00000000" w:rsidRPr="00000000">
        <w:rPr>
          <w:rtl w:val="0"/>
        </w:rPr>
        <w:t xml:space="preserve"> El equipo de HODOM está claramente definido e incluye al Médico, Enfermera, Kinesiólogo, TENS, Fonoaudiólogo y Trabajadora Social. El éxito de la unidad dependerá de la </w:t>
      </w:r>
      <w:r w:rsidDel="00000000" w:rsidR="00000000" w:rsidRPr="00000000">
        <w:rPr>
          <w:b w:val="1"/>
          <w:bCs w:val="1"/>
          <w:rtl w:val="0"/>
        </w:rPr>
        <w:t xml:space="preserve">efectividad de la comunicación</w:t>
      </w:r>
      <w:r w:rsidDel="00000000" w:rsidR="00000000" w:rsidRPr="00000000">
        <w:rPr>
          <w:rtl w:val="0"/>
        </w:rPr>
        <w:t xml:space="preserve"> y la articulación de los planes de atención entre estos profesionales.</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Riesgos Específicos Identificados:</w:t>
      </w:r>
      <w:r w:rsidDel="00000000" w:rsidR="00000000" w:rsidRPr="00000000">
        <w:rPr>
          <w:rtl w:val="0"/>
        </w:rPr>
        <w:t xml:space="preserve"> La existencia de folletos sobre </w:t>
      </w:r>
      <w:r w:rsidDel="00000000" w:rsidR="00000000" w:rsidRPr="00000000">
        <w:rPr>
          <w:b w:val="1"/>
          <w:bCs w:val="1"/>
          <w:rtl w:val="0"/>
        </w:rPr>
        <w:t xml:space="preserve">Caídas</w:t>
      </w:r>
      <w:r w:rsidDel="00000000" w:rsidR="00000000" w:rsidRPr="00000000">
        <w:rPr>
          <w:rtl w:val="0"/>
        </w:rPr>
        <w:t xml:space="preserve"> y </w:t>
      </w:r>
      <w:r w:rsidDel="00000000" w:rsidR="00000000" w:rsidRPr="00000000">
        <w:rPr>
          <w:b w:val="1"/>
          <w:bCs w:val="1"/>
          <w:rtl w:val="0"/>
        </w:rPr>
        <w:t xml:space="preserve">Cuidados de Apósito</w:t>
      </w:r>
      <w:r w:rsidDel="00000000" w:rsidR="00000000" w:rsidRPr="00000000">
        <w:rPr>
          <w:rtl w:val="0"/>
        </w:rPr>
        <w:t xml:space="preserve"> sugiere que estos son temas de alta relevancia o incidencia en su población de pacientes. Esto debería guiar los programas de capacitación internos y las métricas de calidad.</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 Rol Crítico del Cuidador:</w:t>
      </w:r>
      <w:r w:rsidDel="00000000" w:rsidR="00000000" w:rsidRPr="00000000">
        <w:rPr>
          <w:rtl w:val="0"/>
        </w:rPr>
        <w:t xml:space="preserve"> Los formularios de Trabajo Social y el Consentimiento Informado resaltan al cuidador y el entorno familiar como pilares de la atención. Es fundamental monitorear los </w:t>
      </w:r>
      <w:r w:rsidDel="00000000" w:rsidR="00000000" w:rsidRPr="00000000">
        <w:rPr>
          <w:b w:val="1"/>
          <w:bCs w:val="1"/>
          <w:rtl w:val="0"/>
        </w:rPr>
        <w:t xml:space="preserve">indicadores de sobrecarga del cuidador</w:t>
      </w:r>
      <w:r w:rsidDel="00000000" w:rsidR="00000000" w:rsidRPr="00000000">
        <w:rPr>
          <w:rtl w:val="0"/>
        </w:rPr>
        <w:t xml:space="preserve"> y los </w:t>
      </w:r>
      <w:r w:rsidDel="00000000" w:rsidR="00000000" w:rsidRPr="00000000">
        <w:rPr>
          <w:b w:val="1"/>
          <w:bCs w:val="1"/>
          <w:rtl w:val="0"/>
        </w:rPr>
        <w:t xml:space="preserve">riesgos sociales/ambientales</w:t>
      </w:r>
      <w:r w:rsidDel="00000000" w:rsidR="00000000" w:rsidRPr="00000000">
        <w:rPr>
          <w:rtl w:val="0"/>
        </w:rPr>
        <w:t xml:space="preserve"> para prevenir reingresos.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b w:val="1"/>
          <w:bCs w:val="1"/>
        </w:rPr>
      </w:pPr>
      <w:r w:rsidDel="00000000" w:rsidR="00000000" w:rsidRPr="00000000">
        <w:rPr>
          <w:b w:val="1"/>
          <w:bCs w:val="1"/>
          <w:rtl w:val="0"/>
        </w:rPr>
        <w:t xml:space="preserve">Área de Mejora Sugerida:</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Protocolos Clínicos:</w:t>
      </w:r>
      <w:r w:rsidDel="00000000" w:rsidR="00000000" w:rsidRPr="00000000">
        <w:rPr>
          <w:rtl w:val="0"/>
        </w:rPr>
        <w:t xml:space="preserve"> Si bien hay formatos de registro, no se observan protocolos clínicos o guías de manejo para patologías específicas. Podría ser un área de trabajo para la dirección técnica desarrollar </w:t>
      </w:r>
      <w:r w:rsidDel="00000000" w:rsidR="00000000" w:rsidRPr="00000000">
        <w:rPr>
          <w:b w:val="1"/>
          <w:bCs w:val="1"/>
          <w:rtl w:val="0"/>
        </w:rPr>
        <w:t xml:space="preserve">Guías de Práctica Clínica</w:t>
      </w:r>
      <w:r w:rsidDel="00000000" w:rsidR="00000000" w:rsidRPr="00000000">
        <w:rPr>
          <w:rtl w:val="0"/>
        </w:rPr>
        <w:t xml:space="preserve"> específicas para el ámbito domiciliario y asegurar que los registros se alineen con ellas.</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Digitalización y Análisis de Datos:</w:t>
      </w:r>
      <w:r w:rsidDel="00000000" w:rsidR="00000000" w:rsidRPr="00000000">
        <w:rPr>
          <w:rtl w:val="0"/>
        </w:rPr>
        <w:t xml:space="preserve"> Los documentos son predominantemente plantillas para llenar manualmente (PDF/DOCX). Esto puede dificultar la extracción rápida de indicadores de gestión (tiempos promedio de estadía, motivos de derivación SAMU, efectividad del plan de atención de enfermería, etc.). Una meta podría ser evaluar la </w:t>
      </w:r>
      <w:r w:rsidDel="00000000" w:rsidR="00000000" w:rsidRPr="00000000">
        <w:rPr>
          <w:b w:val="1"/>
          <w:bCs w:val="1"/>
          <w:rtl w:val="0"/>
        </w:rPr>
        <w:t xml:space="preserve">digitalización de estos flujos de información</w:t>
      </w:r>
      <w:r w:rsidDel="00000000" w:rsidR="00000000" w:rsidRPr="00000000">
        <w:rPr>
          <w:rtl w:val="0"/>
        </w:rPr>
        <w:t xml:space="preserve"> para optimizar la toma de decisiones.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Fuentes:</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EDUCACIONES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open?id=1T3u6rOS8uiv6kOD3AFzUXo3KrzawZbI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