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nuevo director técnico de la unidad de Hospitalización Domiciliaria (HODOM) a la que pertenece este artefacto, a continuación, se presentan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relevantes sobre la composición y contenido de la documentación y organización de la unidad, basados en los archivos proporcionados: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Composición y Alcance de la Unidad (HODOM HSC)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Servicio de Hospital San Carlos (HSC):</w:t>
      </w:r>
      <w:r w:rsidDel="00000000" w:rsidR="00000000" w:rsidRPr="00000000">
        <w:rPr>
          <w:rtl w:val="0"/>
        </w:rPr>
        <w:t xml:space="preserve"> La documentación indica que HODOM opera bajo el Hospital San Carlos (HSC).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Equipo Multidisciplinario:</w:t>
      </w:r>
      <w:r w:rsidDel="00000000" w:rsidR="00000000" w:rsidRPr="00000000">
        <w:rPr>
          <w:rtl w:val="0"/>
        </w:rPr>
        <w:t xml:space="preserve"> La atención se realiza con un equipo de salud que incluye, al menos: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Enfermera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Técnico en Enfermería (TENS)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Kinesiólogo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Fonoaudióloga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Trabajadora Social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Duración y Horario de Atención: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estadía máxima en Hospitalización Domiciliaria es de </w:t>
      </w:r>
      <w:r w:rsidDel="00000000" w:rsidR="00000000" w:rsidRPr="00000000">
        <w:rPr>
          <w:b w:val="1"/>
          <w:bCs w:val="1"/>
          <w:rtl w:val="0"/>
        </w:rPr>
        <w:t xml:space="preserve">6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Las visitas se realizan de </w:t>
      </w:r>
      <w:r w:rsidDel="00000000" w:rsidR="00000000" w:rsidRPr="00000000">
        <w:rPr>
          <w:b w:val="1"/>
          <w:bCs w:val="1"/>
          <w:rtl w:val="0"/>
        </w:rPr>
        <w:t xml:space="preserve">lunes a domingo en horario diurno</w:t>
      </w:r>
      <w:r w:rsidDel="00000000" w:rsidR="00000000" w:rsidRPr="00000000">
        <w:rPr>
          <w:rtl w:val="0"/>
        </w:rPr>
        <w:t xml:space="preserve"> (entre las 08:00 y las 19:00 horas).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horario de orientación y coordinación telefónica es de </w:t>
      </w:r>
      <w:r w:rsidDel="00000000" w:rsidR="00000000" w:rsidRPr="00000000">
        <w:rPr>
          <w:b w:val="1"/>
          <w:bCs w:val="1"/>
          <w:rtl w:val="0"/>
        </w:rPr>
        <w:t xml:space="preserve">lunes a jueves de 08:00 a 17:00 horas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viernes de 08:00 a 16:00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Sistema de Registro y Documentación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La unidad mantiene un conjunto exhaustivo de registros y formularios estandarizados, abarcando todas las áreas de atención: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Documentación de Ingreso, Egreso y Atención: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Formularios de </w:t>
      </w:r>
      <w:r w:rsidDel="00000000" w:rsidR="00000000" w:rsidRPr="00000000">
        <w:rPr>
          <w:b w:val="1"/>
          <w:bCs w:val="1"/>
          <w:rtl w:val="0"/>
        </w:rPr>
        <w:t xml:space="preserve">Ingreso/Egreso Médico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Hoja Ingreso Enfermería HODOM HSC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Registros de la evolución del paciente por disciplina: </w:t>
      </w:r>
      <w:r w:rsidDel="00000000" w:rsidR="00000000" w:rsidRPr="00000000">
        <w:rPr>
          <w:b w:val="1"/>
          <w:bCs w:val="1"/>
          <w:rtl w:val="0"/>
        </w:rPr>
        <w:t xml:space="preserve">Registro Médico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Registro de Enfermería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Registro de Kinesiología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Registro de Fonoaudiología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Registro Visita TENS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Documentos específicos como el </w:t>
      </w:r>
      <w:r w:rsidDel="00000000" w:rsidR="00000000" w:rsidRPr="00000000">
        <w:rPr>
          <w:b w:val="1"/>
          <w:bCs w:val="1"/>
          <w:rtl w:val="0"/>
        </w:rPr>
        <w:t xml:space="preserve">Registro Curaciones Enfermería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PORTADA ACTUALIZADA</w:t>
      </w:r>
      <w:r w:rsidDel="00000000" w:rsidR="00000000" w:rsidRPr="00000000">
        <w:rPr>
          <w:rtl w:val="0"/>
        </w:rPr>
        <w:t xml:space="preserve"> (con datos de categorización, diagnóstico, y egreso).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Consentimientos y Derivaciones: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 utiliza un </w:t>
      </w:r>
      <w:r w:rsidDel="00000000" w:rsidR="00000000" w:rsidRPr="00000000">
        <w:rPr>
          <w:b w:val="1"/>
          <w:bCs w:val="1"/>
          <w:rtl w:val="0"/>
        </w:rPr>
        <w:t xml:space="preserve">Consentimiento Informado</w:t>
      </w:r>
      <w:r w:rsidDel="00000000" w:rsidR="00000000" w:rsidRPr="00000000">
        <w:rPr>
          <w:rtl w:val="0"/>
        </w:rPr>
        <w:t xml:space="preserve"> para la hospitalización domiciliaria y un formulario de </w:t>
      </w:r>
      <w:r w:rsidDel="00000000" w:rsidR="00000000" w:rsidRPr="00000000">
        <w:rPr>
          <w:b w:val="1"/>
          <w:bCs w:val="1"/>
          <w:rtl w:val="0"/>
        </w:rPr>
        <w:t xml:space="preserve">Rechazo de Atención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Existen formularios para la </w:t>
      </w:r>
      <w:r w:rsidDel="00000000" w:rsidR="00000000" w:rsidRPr="00000000">
        <w:rPr>
          <w:b w:val="1"/>
          <w:bCs w:val="1"/>
          <w:rtl w:val="0"/>
        </w:rPr>
        <w:t xml:space="preserve">Derivación SAMU</w:t>
      </w:r>
      <w:r w:rsidDel="00000000" w:rsidR="00000000" w:rsidRPr="00000000">
        <w:rPr>
          <w:rtl w:val="0"/>
        </w:rPr>
        <w:t xml:space="preserve"> y para la </w:t>
      </w:r>
      <w:r w:rsidDel="00000000" w:rsidR="00000000" w:rsidRPr="00000000">
        <w:rPr>
          <w:b w:val="1"/>
          <w:bCs w:val="1"/>
          <w:rtl w:val="0"/>
        </w:rPr>
        <w:t xml:space="preserve">Derivación HODOM HSC a Rehabilitación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Planificación:</w:t>
      </w:r>
      <w:r w:rsidDel="00000000" w:rsidR="00000000" w:rsidRPr="00000000">
        <w:rPr>
          <w:rtl w:val="0"/>
        </w:rPr>
        <w:t xml:space="preserve"> Se manejan documentos de </w:t>
      </w:r>
      <w:r w:rsidDel="00000000" w:rsidR="00000000" w:rsidRPr="00000000">
        <w:rPr>
          <w:b w:val="1"/>
          <w:bCs w:val="1"/>
          <w:rtl w:val="0"/>
        </w:rPr>
        <w:t xml:space="preserve">PROGRAMACIÓN</w:t>
      </w:r>
      <w:r w:rsidDel="00000000" w:rsidR="00000000" w:rsidRPr="00000000">
        <w:rPr>
          <w:rtl w:val="0"/>
        </w:rPr>
        <w:t xml:space="preserve"> (ej. 2025 PROGRAMACIÓN, PROGRAMACIÓN 2026), lo que sugiere la existencia de una planificación de actividades y seguimientos.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Enfoque Integral en el Contenido de los Registros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Los formularios están diseñados para capturar información clínica, social y funcional integral del paciente: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Datos Clínicos y Funcionales: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Diagnósticos, antecedentes mórbidos, quirúrgicos, gineco-obstétricos, medicamentos y alergias.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Evaluaciones de conciencia, estado psíquico, lenguaje, estado de la piel, estado nutritivo y autocuidado.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Evaluaciones específicas, como el </w:t>
      </w:r>
      <w:r w:rsidDel="00000000" w:rsidR="00000000" w:rsidRPr="00000000">
        <w:rPr>
          <w:b w:val="1"/>
          <w:bCs w:val="1"/>
          <w:rtl w:val="0"/>
        </w:rPr>
        <w:t xml:space="preserve">Índice de Barthel</w:t>
      </w:r>
      <w:r w:rsidDel="00000000" w:rsidR="00000000" w:rsidRPr="00000000">
        <w:rPr>
          <w:rtl w:val="0"/>
        </w:rPr>
        <w:t xml:space="preserve">, y el </w:t>
      </w:r>
      <w:r w:rsidDel="00000000" w:rsidR="00000000" w:rsidRPr="00000000">
        <w:rPr>
          <w:b w:val="1"/>
          <w:bCs w:val="1"/>
          <w:rtl w:val="0"/>
        </w:rPr>
        <w:t xml:space="preserve">Examen Físico/Neurológico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registro TENS incluye mediciones de signos vitales (P/A, FR, T°, SAT%), FiO2, HGT, EVA, GLASGOW, movilidad, edema, diuresis y deposiciones.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Evaluación Social (Trabajo Social):</w:t>
      </w:r>
      <w:r w:rsidDel="00000000" w:rsidR="00000000" w:rsidRPr="00000000">
        <w:rPr>
          <w:rtl w:val="0"/>
        </w:rPr>
        <w:t xml:space="preserve"> Los formularios de Intervención de Trabajadora Social cubren aspectos detallados del entorno social y habitacional, incluyendo: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Datos del </w:t>
      </w:r>
      <w:r w:rsidDel="00000000" w:rsidR="00000000" w:rsidRPr="00000000">
        <w:rPr>
          <w:b w:val="1"/>
          <w:bCs w:val="1"/>
          <w:rtl w:val="0"/>
        </w:rPr>
        <w:t xml:space="preserve">cuidador</w:t>
      </w:r>
      <w:r w:rsidDel="00000000" w:rsidR="00000000" w:rsidRPr="00000000">
        <w:rPr>
          <w:rtl w:val="0"/>
        </w:rPr>
        <w:t xml:space="preserve"> (escolaridad, parentesco, si es remunerado, si pernocta, si comparte función).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Composición del </w:t>
      </w:r>
      <w:r w:rsidDel="00000000" w:rsidR="00000000" w:rsidRPr="00000000">
        <w:rPr>
          <w:b w:val="1"/>
          <w:bCs w:val="1"/>
          <w:rtl w:val="0"/>
        </w:rPr>
        <w:t xml:space="preserve">grupo familiar</w:t>
      </w:r>
      <w:r w:rsidDel="00000000" w:rsidR="00000000" w:rsidRPr="00000000">
        <w:rPr>
          <w:rtl w:val="0"/>
        </w:rPr>
        <w:t xml:space="preserve"> (número de integrantes, adultos mayores, menores de 15 años).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Condiciones Habitacionales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Saneamiento</w:t>
      </w:r>
      <w:r w:rsidDel="00000000" w:rsidR="00000000" w:rsidRPr="00000000">
        <w:rPr>
          <w:rtl w:val="0"/>
        </w:rPr>
        <w:t xml:space="preserve"> (agua, luz, alcantarillado, climatización, hacinamiento).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Material Educativo y Prevención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La existencia de folletos y una carpeta específica indica un enfoque en la educación del paciente y cuidador: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Carpeta de Educación:</w:t>
      </w:r>
      <w:r w:rsidDel="00000000" w:rsidR="00000000" w:rsidRPr="00000000">
        <w:rPr>
          <w:rtl w:val="0"/>
        </w:rPr>
        <w:t xml:space="preserve"> Existe una carpeta llamada </w:t>
      </w:r>
      <w:r w:rsidDel="00000000" w:rsidR="00000000" w:rsidRPr="00000000">
        <w:rPr>
          <w:b w:val="1"/>
          <w:bCs w:val="1"/>
          <w:rtl w:val="0"/>
        </w:rPr>
        <w:t xml:space="preserve">"EDUCACIONES"</w:t>
      </w:r>
      <w:r w:rsidDel="00000000" w:rsidR="00000000" w:rsidRPr="00000000">
        <w:rPr>
          <w:rtl w:val="0"/>
        </w:rPr>
        <w:t xml:space="preserve"> con 21 archivos, de los cuales 15 son PDF, lo que sugiere una variedad de material educativo para pacientes y familiares.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Temas Centrales de Educación:</w:t>
      </w:r>
      <w:r w:rsidDel="00000000" w:rsidR="00000000" w:rsidRPr="00000000">
        <w:rPr>
          <w:rtl w:val="0"/>
        </w:rPr>
        <w:t xml:space="preserve"> Se identifican materiales enfocados en: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Prevención de Caídas:</w:t>
      </w:r>
      <w:r w:rsidDel="00000000" w:rsidR="00000000" w:rsidRPr="00000000">
        <w:rPr>
          <w:rtl w:val="0"/>
        </w:rPr>
        <w:t xml:space="preserve"> Aborda factores de riesgo (edad, enfermedades crónicas/agudas, medicamentos, estado mental) y consejos de prevención en el domicilio (iluminación, calzado, barras de sujeción).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Cuidados del Apósito:</w:t>
      </w:r>
      <w:r w:rsidDel="00000000" w:rsidR="00000000" w:rsidRPr="00000000">
        <w:rPr>
          <w:rtl w:val="0"/>
        </w:rPr>
        <w:t xml:space="preserve"> Detalla precauciones ante la exposición a agua/humedad, procedimiento para el cambio de apósito, y signos de alarma (sangrado excesivo o dolor agudo).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resumen, la unidad HODOM de HSC utiliza una estructura de documentación completa que permite un seguimiento exhaustivo de los aspectos clínicos, funcionales y socio-ambientales de los pacientes, apoyada por la intervención de un equipo multidisciplinario y el uso de material educativo.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rechazo HODOM.pdf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DERIVACION RHB.docx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DERIVACIÓN SAMU.pdf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I. REGISTRO KINE.pdf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H. REGISTRO FONO.pdf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G. REGISTRO CURACIONES.pdf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E. T. SOCIAL.pdf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PORTADA ACTUALIZADA.docx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2025 PROGRAMACIÓN.xlsx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Copia de D. T. SOCIAL.pdf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D. T. SOCIAL.pdf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B. CONSENTIMIENTO.pdf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J. REGISTRO MEDICO.pdf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REGISTRO ENFERMERIA NOV 23 - copia.pdf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INGRESO ENFERMERIA HODOM.pdf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CI hodom.docx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EDUCACIONES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PREVENCIÓN DE CAÍDAS.pdf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EE REGISTRO TENS.pdf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Folleto Díptico Clínica Estética Elegante Minimalista Nude Gris.pdf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C. INGRESO EGRESO MÉDICO.pdf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PROGRAMACIÓN 2026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open?id=1xcXANPTtgDvZHlLEVHcir9_bdgecPDKL" TargetMode="External"/><Relationship Id="rId22" Type="http://schemas.openxmlformats.org/officeDocument/2006/relationships/hyperlink" Target="https://drive.google.com/open?id=1T3u6rOS8uiv6kOD3AFzUXo3KrzawZbIf" TargetMode="External"/><Relationship Id="rId21" Type="http://schemas.openxmlformats.org/officeDocument/2006/relationships/hyperlink" Target="https://drive.google.com/open?id=1nMTnBFIoyGrA4xV951eAXd5HKO9HjXEP" TargetMode="External"/><Relationship Id="rId24" Type="http://schemas.openxmlformats.org/officeDocument/2006/relationships/hyperlink" Target="https://drive.google.com/open?id=1MK2qCyRNFa8lno50-yFUlm52M5KJVOzH" TargetMode="External"/><Relationship Id="rId23" Type="http://schemas.openxmlformats.org/officeDocument/2006/relationships/hyperlink" Target="https://drive.google.com/open?id=1IZf_WGT10c3yKUCw2cIbRYyAJo3i9kr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qUVwDxYHjCVBLWI0Pl2hBJCFnzgc4F_0" TargetMode="External"/><Relationship Id="rId26" Type="http://schemas.openxmlformats.org/officeDocument/2006/relationships/hyperlink" Target="https://drive.google.com/open?id=1XqtsTH0i1qOXnFJ0UbJdudX6UnliSKik" TargetMode="External"/><Relationship Id="rId25" Type="http://schemas.openxmlformats.org/officeDocument/2006/relationships/hyperlink" Target="https://drive.google.com/open?id=1kBj_fdiU-q7FeqFMTkEBAEoV-AaLrBKN" TargetMode="External"/><Relationship Id="rId27" Type="http://schemas.openxmlformats.org/officeDocument/2006/relationships/hyperlink" Target="https://docs.google.com/spreadsheets/d/1_hGlMiL0tSlM44zOeVxsfvcmekdp0EF8hy9_7AKz4Bk/edit#gid=1302382578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wPotV7hSXMScp_Xfc9lYGwasOtG_PwVz" TargetMode="External"/><Relationship Id="rId7" Type="http://schemas.openxmlformats.org/officeDocument/2006/relationships/hyperlink" Target="https://drive.google.com/open?id=1jojFdRWsNNuPw1cNnv5ktFby1Qun_qEb" TargetMode="External"/><Relationship Id="rId8" Type="http://schemas.openxmlformats.org/officeDocument/2006/relationships/hyperlink" Target="https://drive.google.com/open?id=1STCsjqQzskiA9rS3ndba9cWl_SEk-e0Z" TargetMode="External"/><Relationship Id="rId11" Type="http://schemas.openxmlformats.org/officeDocument/2006/relationships/hyperlink" Target="https://drive.google.com/open?id=1hEyk01rPLGhTr8FU2CVMj67Jvh9IyD-t" TargetMode="External"/><Relationship Id="rId10" Type="http://schemas.openxmlformats.org/officeDocument/2006/relationships/hyperlink" Target="https://drive.google.com/open?id=1ovSAjXWV-Uv4-ZrkpNYJuX9fGK5P4H99" TargetMode="External"/><Relationship Id="rId13" Type="http://schemas.openxmlformats.org/officeDocument/2006/relationships/hyperlink" Target="https://drive.google.com/open?id=12mpI-uhAyiYc_fovGR3xUKdbHLlDS-6F" TargetMode="External"/><Relationship Id="rId12" Type="http://schemas.openxmlformats.org/officeDocument/2006/relationships/hyperlink" Target="https://drive.google.com/open?id=156yu_pwQRT_70m3TQOwys0cYruy4t8QG" TargetMode="External"/><Relationship Id="rId15" Type="http://schemas.openxmlformats.org/officeDocument/2006/relationships/hyperlink" Target="https://drive.google.com/open?id=1gQv56wouhUEXI_Wcyjmf-xTz6uSOgIN6" TargetMode="External"/><Relationship Id="rId14" Type="http://schemas.openxmlformats.org/officeDocument/2006/relationships/hyperlink" Target="https://drive.google.com/open?id=11OwpnPLYZLLjDCIB1KTvCGeNNMPTm8kT" TargetMode="External"/><Relationship Id="rId17" Type="http://schemas.openxmlformats.org/officeDocument/2006/relationships/hyperlink" Target="https://drive.google.com/open?id=1QTtVxhWS_g2PSOAafMIuSlwf29JAA5v0" TargetMode="External"/><Relationship Id="rId16" Type="http://schemas.openxmlformats.org/officeDocument/2006/relationships/hyperlink" Target="https://drive.google.com/open?id=1WPddAcEJ-D8JuyDk9DMLPvnFZfpn0LKI" TargetMode="External"/><Relationship Id="rId19" Type="http://schemas.openxmlformats.org/officeDocument/2006/relationships/hyperlink" Target="https://drive.google.com/open?id=1gqlZdMV5-qNrK8mpxshfIATrNE22uUSK" TargetMode="External"/><Relationship Id="rId18" Type="http://schemas.openxmlformats.org/officeDocument/2006/relationships/hyperlink" Target="https://drive.google.com/open?id=1V6g8EF5el79E6Eib_QujBktnZ70fLoy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