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×政办发〔2024〕12号</w:t>
      </w:r>
    </w:p>
    <w:p>
      <w:pPr>
        <w:spacing w:line="420" w:lineRule="auto"/>
      </w:pPr>
      <w:r>
        <w:t>关于切实做好2025年元旦期间各项工作的通知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市政府各委办局</w:t>
      </w:r>
    </w:p>
    <w:p>
      <w:pPr>
        <w:spacing w:line="420" w:lineRule="auto"/>
      </w:pPr>
      <w:r>
        <w:t>各直属机构</w:t>
      </w:r>
    </w:p>
    <w:p>
      <w:pPr>
        <w:spacing w:line="420" w:lineRule="auto"/>
      </w:pPr>
      <w:r>
        <w:t>2025年元旦将至，为确保全市人民度过欢乐、祥和、平安的节日，经市政府同意，现就做好节日期间各项工作通知如下：</w:t>
      </w:r>
    </w:p>
    <w:p>
      <w:pPr>
        <w:spacing w:line="420" w:lineRule="auto"/>
      </w:pPr>
      <w:r>
        <w:t>一、精心组织文化活动，丰富群众精神生活。各区县、各部门要坚持以人民为中心的发展思想，结合元旦节日特点，组织开展形式多样、内容丰富的群众性文化娱乐活动。加强文化市场供给，保障公共文化设施开放时间，满足人民群众精神文化需求。强化活动组织引导，确保各类文化活动安全有序开展。</w:t>
      </w:r>
    </w:p>
    <w:p>
      <w:pPr>
        <w:spacing w:line="420" w:lineRule="auto"/>
      </w:pPr>
      <w:r>
        <w:t>二、强化安全监管措施，维护社会和谐稳定。各区县、各部门要牢固树立安全发展理念，严格落实安全生产责任制，深入开展安全生产大检查，及时消除各类安全隐患。加强社会治安综合治理，严厉打击违法犯罪活动，切实维护社会大局稳定。高度重视节日期间信访工作，及时有效化解矛盾纠纷。</w:t>
      </w:r>
    </w:p>
    <w:p>
      <w:pPr>
        <w:spacing w:line="420" w:lineRule="auto"/>
      </w:pPr>
      <w:r>
        <w:t>三、扎实做好民生保障，关心关爱困难群体。各区县、各部门要切实做好民生保障工作，确保节日期间市场供应充足、价格基本稳定。加强对供水、供电、供气、供暖等民生设施的巡查维护，保障城乡居民正常生活。深入开展走访慰问活动，切实做好困难群众帮扶救助工作，传递党和政府的温暖。</w:t>
      </w:r>
    </w:p>
    <w:p>
      <w:pPr>
        <w:spacing w:line="420" w:lineRule="auto"/>
      </w:pPr>
      <w:r>
        <w:t>四、严格应急值班值守，确保工作高效运转。各区县、各部门要严格执行24小时专人值班和领导干部在岗带班制度，确保节日期间各项工作正常运转。健全应急协调机制，畅通信息报送渠道，遇有重要紧急情况要第一时间请示报告并及时妥善处置。加强应急力量准备，确保快速有效应对突发情况。</w:t>
      </w:r>
    </w:p>
    <w:p>
      <w:pPr>
        <w:spacing w:line="420" w:lineRule="auto"/>
      </w:pPr>
      <w:r>
        <w:t>五、坚持廉洁自律要求，营造清正节日氛围。各级领导干部要带头严格执行中央八项规定及其实施细则精神，带头转作风、树新风，自觉抵制各种不正之风。加强宣传教育，引导广大党员干部勤俭文明过节。加大监督检查力度，对节日期间发现的"四风"问题线索，一律严查快处，营造风清气正的节日氛围。</w:t>
      </w:r>
    </w:p>
    <w:p>
      <w:pPr>
        <w:spacing w:line="420" w:lineRule="auto"/>
      </w:pPr>
      <w:r>
        <w:t>请各区县、各部门结合实际，认真抓好贯彻落实。节日期间重要情况要及时报告市政府总值班室（电话：12345678）。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2024年12月20日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市委各部门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市纪委监委机关</w:t>
      </w:r>
    </w:p>
    <w:p>
      <w:pPr>
        <w:spacing w:line="420" w:lineRule="auto"/>
      </w:pPr>
      <w:r>
        <w:t>市法院</w:t>
      </w:r>
    </w:p>
    <w:p>
      <w:pPr>
        <w:spacing w:line="420" w:lineRule="auto"/>
      </w:pPr>
      <w:r>
        <w:t>市检察院</w:t>
      </w:r>
    </w:p>
    <w:p>
      <w:pPr>
        <w:spacing w:line="420" w:lineRule="auto"/>
      </w:pPr>
      <w:r>
        <w:t>各人民团体</w:t>
      </w:r>
    </w:p>
    <w:p>
      <w:pPr>
        <w:spacing w:line="420" w:lineRule="auto"/>
      </w:pPr>
      <w:r>
        <w:t>各民主党派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2024年12月25日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