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××市人民政府办公室文件</w:t>
      </w:r>
    </w:p>
    <w:p>
      <w:pPr>
        <w:spacing w:line="420" w:lineRule="auto"/>
      </w:pPr>
      <w:r>
        <w:t>×政办发〔2024〕12号</w:t>
      </w:r>
    </w:p>
    <w:p>
      <w:pPr>
        <w:spacing w:line="420" w:lineRule="auto"/>
      </w:pPr>
      <w:r>
        <w:t>关于切实做好2025年元旦期间各项工作的通知</w:t>
      </w:r>
    </w:p>
    <w:p>
      <w:pPr>
        <w:spacing w:line="420" w:lineRule="auto"/>
      </w:pPr>
      <w:r>
        <w:t>各区县人民政府</w:t>
      </w:r>
    </w:p>
    <w:p>
      <w:pPr>
        <w:spacing w:line="420" w:lineRule="auto"/>
      </w:pPr>
      <w:r>
        <w:t>市政府各委办局</w:t>
      </w:r>
    </w:p>
    <w:p>
      <w:pPr>
        <w:spacing w:line="420" w:lineRule="auto"/>
      </w:pPr>
      <w:r>
        <w:t>各直属机构</w:t>
      </w:r>
    </w:p>
    <w:p>
      <w:pPr>
        <w:spacing w:line="420" w:lineRule="auto"/>
      </w:pPr>
      <w:r>
        <w:t>2025年元旦将至，为确保全市人民度过欢乐、祥和、平安的节日，经市人民政府同意，现就切实做好元旦期间各项工作通知如下：</w:t>
      </w:r>
    </w:p>
    <w:p>
      <w:pPr>
        <w:spacing w:line="420" w:lineRule="auto"/>
      </w:pPr>
      <w:r>
        <w:t>一、坚决筑牢安全生产防线。各地区、各部门要深入贯彻安全发展理念，严格落实安全生产责任制，全面开展安全生产大检查。重点强化交通运输、建筑施工、危险化学品、烟花爆竹、人员密集场所等重点行业领域安全监管，及时排查整治安全隐患，坚决防范遏制重特大事故发生。</w:t>
      </w:r>
    </w:p>
    <w:p>
      <w:pPr>
        <w:spacing w:line="420" w:lineRule="auto"/>
      </w:pPr>
      <w:r>
        <w:t>二、全力维护社会和谐稳定。加强社会治安综合治理，依法严厉打击各类违法犯罪活动。强化重点区域和人员密集场所治安管控，深入开展矛盾纠纷排查化解，及时妥善处置群众反映突出问题，切实维护社会大局稳定。</w:t>
      </w:r>
    </w:p>
    <w:p>
      <w:pPr>
        <w:spacing w:line="420" w:lineRule="auto"/>
      </w:pPr>
      <w:r>
        <w:t>三、精心组织节日文化活动。统筹安排形式多样、内容丰富的文化体育活动，更好满足人民群众节日文化需求。加强文化市场监管，净化社会文化环境。各类公共文化设施要保障正常开放，优化服务供给。</w:t>
      </w:r>
    </w:p>
    <w:p>
      <w:pPr>
        <w:spacing w:line="420" w:lineRule="auto"/>
      </w:pPr>
      <w:r>
        <w:t>四、切实保障市场供应稳定。加强粮油肉蛋菜等生活必需品市场监测调控，确保供应充足、价格平稳。严格食品药品安全监管，严厉打击制售假冒伪劣商品违法行为，切实维护消费者合法权益。</w:t>
      </w:r>
    </w:p>
    <w:p>
      <w:pPr>
        <w:spacing w:line="420" w:lineRule="auto"/>
      </w:pPr>
      <w:r>
        <w:t>五、严格落实应急值守制度。各地区、各部门要严格执行24小时专人值班和领导干部在岗带班制度，确保通信联络畅通。完善应急预案，做好应急准备，遇有重要紧急情况要第一时间请示报告并及时有效处置。</w:t>
      </w:r>
    </w:p>
    <w:p>
      <w:pPr>
        <w:spacing w:line="420" w:lineRule="auto"/>
      </w:pPr>
      <w:r>
        <w:t>六、大力倡导勤俭文明过节。认真贯彻落实中央八项规定精神及其实施细则，持续深入整治"四风"问题，坚决杜绝"节日腐败"。加强宣传引导，弘扬中华民族传统美德，倡导绿色低碳健康节日生活方式。</w:t>
      </w:r>
    </w:p>
    <w:p>
      <w:pPr>
        <w:spacing w:line="420" w:lineRule="auto"/>
      </w:pPr>
      <w:r>
        <w:t>各地区、各部门要高度重视元旦期间各项工作，加强组织领导，周密部署安排，确保各项要求落到实处。请各单位于2024年12月31日前将值班安排报送市政府总值班室。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二〇二四年十二月二十日</w:t>
      </w:r>
    </w:p>
    <w:p>
      <w:pPr>
        <w:spacing w:line="420" w:lineRule="auto"/>
      </w:pPr>
      <w:r>
        <w:t>此件公开发布</w:t>
      </w:r>
    </w:p>
    <w:p>
      <w:pPr>
        <w:spacing w:line="420" w:lineRule="auto"/>
      </w:pPr>
      <w:r>
        <w:t>市委各部门</w:t>
      </w:r>
    </w:p>
    <w:p>
      <w:pPr>
        <w:spacing w:line="420" w:lineRule="auto"/>
      </w:pPr>
      <w:r>
        <w:t>市人大常委会办公室</w:t>
      </w:r>
    </w:p>
    <w:p>
      <w:pPr>
        <w:spacing w:line="420" w:lineRule="auto"/>
      </w:pPr>
      <w:r>
        <w:t>市政协办公室</w:t>
      </w:r>
    </w:p>
    <w:p>
      <w:pPr>
        <w:spacing w:line="420" w:lineRule="auto"/>
      </w:pPr>
      <w:r>
        <w:t>市纪委监委机关</w:t>
      </w:r>
    </w:p>
    <w:p>
      <w:pPr>
        <w:spacing w:line="420" w:lineRule="auto"/>
      </w:pPr>
      <w:r>
        <w:t>市法院</w:t>
      </w:r>
    </w:p>
    <w:p>
      <w:pPr>
        <w:spacing w:line="420" w:lineRule="auto"/>
      </w:pPr>
      <w:r>
        <w:t>市检察院</w:t>
      </w:r>
    </w:p>
    <w:p>
      <w:pPr>
        <w:spacing w:line="420" w:lineRule="auto"/>
      </w:pPr>
      <w:r>
        <w:t>各人民团体</w:t>
      </w:r>
    </w:p>
    <w:p>
      <w:pPr>
        <w:spacing w:line="420" w:lineRule="auto"/>
      </w:pPr>
      <w:r>
        <w:t>各民主党派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2024年12月21日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