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××市教育局文件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×教发〔2024〕15号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关于举办2024年全市中学生运动会的通知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各区县教育局、市直属各中学、各民办中学：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为全面贯彻党的教育方针，落实立德树人根本任务，深入推进素质教育，增强学生体质，促进青少年健康成长，丰富校园文化生活，经研究决定，举办2024年全市中学生运动会。现将有关事项通知如下：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一、运动会主题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本届运动会以'青春飞扬、健康向上'为主题，旨在通过体育竞赛活动，展现新时代中学生积极进取、团结拼搏的精神风貌，推动学校体育工作深入开展。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二、时间地点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（一）比赛时间：2024年10月15日至10月18日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（二）比赛地点：市体育中心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（三）报到时间：2024年10月14日下午14:00-17:00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（四）报到地点：市体育中心运动员接待处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三、参赛单位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全市各普通中学、职业中学均以学校为单位组队参赛。每所学校可报领队1名，教练员2-3名，运动员人数根据各项目规定执行。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四、竞赛项目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本届运动会设田径、游泳、篮球、足球、排球、乒乓球、羽毛球、武术等八大类项目，具体包括：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（一）田径类：100米、200米、400米、800米、1500米、3000米、4×100米接力、4×400米接力、跳高、跳远、三级跳远、铅球、标枪等；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（二）游泳类：50米自由泳、100米自由泳、200米自由泳、100米蛙泳、200米蛙泳、100米仰泳、4×100米自由泳接力等；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（三）球类：男子篮球、女子篮球、男子足球、女子足球、男子排球、女子排球、男子乒乓球单打、女子乒乓球单打、男子羽毛球单打、女子羽毛球单打；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（四）武术类：长拳、太极拳、刀术、剑术等。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五、参赛资格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（一）参赛运动员必须是具有正式学籍的在校中学生；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（二）参赛运动员须经县级以上医院体检合格，证明身体健康，适宜参加所报项目的比赛；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（三）参赛运动员必须办理人身意外伤害保险；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（四）参赛运动员须携带学生证和身份证备查。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六、报名办法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（一）各参赛单位请于2024年9月20日前将报名表（加盖公章）报送至市教育局体卫艺科，同时发送电子版至指定邮箱；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（二）报名时需提交运动员近期一寸免冠照片2张；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（三）各项目具体报名人数及要求详见各单项竞赛规程。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七、竞赛办法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（一）各项目比赛采用国家体育总局审定的最新竞赛规则；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（二）各项目根据报名人数确定比赛赛制；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（三）运动员参赛服装、器材等需符合竞赛规则要求；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（四）比赛期间将进行兴奋剂抽查，请各参赛单位严格遵守反兴奋剂规定。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八、奖励办法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（一）各单项比赛录取前八名，颁发奖牌和证书；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（二）设团体总分奖，录取前八名，颁发奖杯；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（三）设体育道德风尚奖，评选优秀运动员、优秀教练员、优秀裁判员；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（四）设优秀组织奖，表彰组织工作突出的参赛单位。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九、组织领导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本届运动会成立组织委员会，下设竞赛组、裁判组、后勤保障组、安全保卫组、宣传组等工作机构，负责运动会的各项组织工作。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十、工作要求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（一）高度重视，精心组织。各学校要充分认识举办运动会的重要意义，切实加强组织领导，认真做好参赛准备工作；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（二）强化训练，科学备赛。各学校要合理安排训练时间，注重训练的科学性和安全性，防止运动损伤；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（三）加强管理，确保安全。各学校要制定详细的安全预案，加强对运动员的安全教育和管理，确保比赛期间的安全；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（四）赛风赛纪，文明参赛。各参赛单位要严格遵守比赛纪律，发扬体育精神，展现良好风貌。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十一、联系方式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联系人：市教育局体卫艺科 王老师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联系电话：0123-45678901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电子邮箱：jyjtywyk@example.com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地址：××市××路××号市教育局办公楼305室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希望各学校接此通知后，积极准备，认真组织，按时报名参赛，共同把本届运动会办成一次展示我市中学生体育风采的盛会。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××市教育局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2024年8月20日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××市教育局办公室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2024年8月21日印发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