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关于举办2024年全市中学生运动会暨表扬小乔同学先进事迹的通知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各区县教育局、市直属各中学、各民办中学：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全面贯彻党的教育方针，深入落实立德树人根本任务，大力推进素质教育，切实增强学生体质，促进青少年身心健康发展，丰富校园文化生活，经研究，决定举办2024年全市中学生运动会。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一、指导思想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本届运动会以'青春飞扬、健康向上'为主题，旨在通过体育竞赛活动，充分展现新时代中学生朝气蓬勃、积极进取、团结拼搏的精神风貌，进一步推动学校体育工作高质量发展，促进学生全面发展。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二、时间地点安排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（一）比赛时间：2024年10月15日至10月18日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（二）比赛地点：市体育中心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（三）报到时间：2024年10月14日14:00-17:00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（四）报到地点：市体育中心运动员接待处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三、参赛单位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全市各普通中学、职业中学均以学校为单位组队参赛。每所学校可报领队1名，教练员2-3名，运动员人数按照各项目规定执行。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四、竞赛项目设置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本届运动会设田径、游泳、篮球、足球、排球、乒乓球、羽毛球、武术等八大类项目，具体包括：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（一）田径类：100米、200米、400米、800米、1500米、3000米、4×100米接力、4×400米接力、跳高、跳远、三级跳远、铅球、标枪等项目；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（二）游泳类：50米自由泳、100米自由泳、200米自由泳、100米蛙泳、200米蛙泳、100米仰泳、4×100米自由泳接力等项目；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（三）球类：男子篮球、女子篮球、男子足球、女子足球、男子排球、女子排球、男子乒乓球单打、女子乒乓球单打、男子羽毛球单打、女子羽毛球单打；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（四）武术类：长拳、太极拳、刀术、剑术等项目。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五、参赛资格要求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（一）参赛运动员须为具有正式学籍的在校中学生；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（二）参赛运动员须经县级以上医院体检合格，证明身体健康，适宜参加所报项目比赛；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（三）参赛运动员必须办理人身意外伤害保险；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（四）参赛运动员须携带学生证和身份证备查。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六、报名程序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（一）各参赛单位请于2024年9月20日前将加盖公章的报名表报送至市教育局体卫艺科，并同步发送电子版至指定邮箱；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（二）报名时需提交运动员近期一寸免冠照片2张；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（三）各项目具体报名人数及要求详见单项竞赛规程。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七、竞赛规则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（一）各项目比赛采用国家体育总局审定的最新竞赛规则；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（二）各项目根据报名人数确定比赛赛制；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（三）运动员参赛服装、器材等须符合竞赛规则要求；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（四）比赛期间将进行兴奋剂抽查，各参赛单位须严格遵守反兴奋剂规定。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八、奖励机制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（一）各单项比赛录取前八名，颁发奖牌和证书；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（二）设团体总分奖，录取前八名，颁发奖杯；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（三）设体育道德风尚奖，评选优秀运动员、优秀教练员、优秀裁判员；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（四）设优秀组织奖，表彰组织工作突出的参赛单位。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九、特别表扬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本届运动会筹备过程中，市第一中学小乔同学表现突出，特此表扬。小乔同学作为学生代表积极参与运动会筹备工作，展现了新时代中学生勇于担当、乐于奉献的优秀品质。其认真负责的工作态度、团结协作的团队精神、追求卓越的进取意识，为各校学生树立了良好榜样。希望全市中学生以先进为榜样，积极参与体育活动，弘扬体育精神，展现青春风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十、组织保障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本届运动会成立组织委员会，下设竞赛组、裁判组、后勤保障组、安全保卫组、宣传组等工作机构，全面负责运动会的组织协调工作。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十一、工作要求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（一）提高认识，精心组织。各学校要充分认识举办运动会的重要意义，切实加强组织领导，周密部署参赛准备工作；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（二）科学训练，积极备赛。各学校要合理安排训练时间，注重训练的科学性和实效性，确保训练安全；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（三）强化管理，确保安全。各学校要制定完善的安全预案，加强运动员安全教育和管理，确保比赛期间安全有序；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（四）严守纪律，文明参赛。各参赛单位要严格遵守比赛纪律，弘扬体育精神，展现良好风貌。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十二、联系方式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联系人：市教育局体卫艺科 王老师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联系电话：0123-45678901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电子邮箱：jyjtywyk@example.com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地址：××市××路××号市教育局办公楼305室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希望各学校接此通知后，高度重视，精心组织，积极备战，按时完成报名工作，确保本届运动会圆满成功，充分展示我市中学生良好的体育素养和精神风貌。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2024年8月20日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2024年8月21日印发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