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××省纪律检查委员会文件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×纪发〔2024〕11号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关于进一步加强反腐败工作的通知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各市（州）纪委监委、省直各单位纪检监察机构、省属国有企业纪委：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为深入贯彻落实党中央关于全面从严治党的决策部署，持续深化反腐败斗争，现就进一步加强反腐败工作通知如下：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一、提高政治站位，深刻认识反腐败斗争的长期性、复杂性、艰巨性。各级纪检监察机关要始终保持清醒头脑，增强忧患意识，把严的主基调长期坚持下去。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二、聚焦重点领域，加大惩治力度。紧盯工程建设、资源开发、金融信贷、公共资源交易等重点领域和关键环节，严肃查处违纪违法问题。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三、强化日常监督，完善防控机制。加强对权力运行的制约和监督，健全廉政风险防控机制，推动形成不敢腐、不能腐、不想腐的有效机制。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四、加强队伍建设，锻造反腐铁军。各级纪检监察干部要带头遵纪守法，自觉接受监督，做到忠诚干净担当。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××省纪律检查委员会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二〇二四年一月十五日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抄送：省委办公厅、省政府办公厅、省人大常委会办公厅、省政协办公厅。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××省纪律检查委员会办公厅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