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关于做好2025年元旦期间有关工作的通知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2025年元旦将至，为切实做好节日期间各项工作，确保全市人民度过欢乐、祥和、平安的节日，经市政府同意，现将有关事项通知如下：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安排，丰富群众节日文化生活。各区县、各部门要坚持以人民为中心的发展思想，精心组织开展形式多样、内容丰富的文化体育活动。要充分利用文化馆、博物馆、图书馆、体育场馆等公共文化设施，组织开展文艺演出、展览展示、全民阅读、体育健身等群众性文化活动，营造欢乐祥和的节日氛围。要加强文化市场执法监管，净化网络文化环境，提供健康向上的文化产品和服务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强化市场保供，满足群众节日消费需求。各区县、各部门要密切关注市场供应情况，加强产销衔接，确保粮油肉蛋菜果奶等重要商品市场供应充足、价格基本稳定。要加强食品安全监管，严厉打击制售假冒伪劣商品等违法行为，维护消费者合法权益。要做好与群众生产生活密切相关的供水、供电、供气、供暖等工作，确保节日期间正常供应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严守安全底线，防范化解各类风险隐患。各区县、各部门要牢固树立安全发展理念，严格落实安全生产责任制，深入开展安全生产大检查，突出抓好交通运输、危险化学品、建筑施工、人员密集场所等重点行业领域安全监管，坚决防范和遏制重特大事故发生。要加强雨雪冰冻等灾害性天气的监测预警和应急处置，保障人民群众生命财产安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值班值守，确保节日期间政令畅通。各区县、各部门要严格执行24小时专人值班和领导干部在岗带班制度，确保节日期间各项工作正常运转。要健全应急协调机制，畅通信息报送渠道，遇有重要紧急情况特别是新冠肺炎疫情突发情况，要第一时间请示报告并及时采取应对处置措施。直接服务群众的单位要安排好节日期间值班执勤，确保提供优质高效服务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坚持廉洁过节，营造风清气正节日氛围。各级领导干部要带头贯彻落实中央八项规定及其实施细则精神，带头转作风、树新风，自觉抵制各种不正之风。要严肃财经纪律，坚决杜绝"节日腐败"。要加强宣传教育，引导干部群众尚俭戒奢、移风易俗，自觉抵制大操大办、铺张浪费等不良习俗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请各区县、各部门高度重视，加强组织领导，认真抓好落实。各单位请于2024年12月30日前将元旦期间值班安排报送市政府总值班室。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2024年12月20日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