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2025年元旦将至，为切实做好节日期间各项工作，确保全市人民度过欢乐、祥和、平安的节日，经市政府同意，现将有关事项通知如下：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群众节日文化生活。各区县、各部门要坚持以人民为中心的发展思想，结合元旦节日特点，组织开展形式多样、内容丰富的群众性文化娱乐活动。要加强文化市场供给，保障公共文化设施开放时间，满足人民群众精神文化需求。要加强对文化活动的组织引导，确保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强化安全保障，维护社会和谐稳定。各区县、各部门要牢固树立安全发展理念，严格落实安全生产责任制，深入开展安全生产大检查，及时消除各类安全隐患。要加强社会治安综合治理，严厉打击各类违法犯罪活动，切实维护社会大局稳定。要高度重视节日期间信访工作，及时化解矛盾纠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做好民生保障，关心困难群众生活。各区县、各部门要扎实做好民生保障工作，确保节日期间市场供应充足、价格基本稳定。要加强对供水、供电、供气、供暖等民生设施的巡查维护，保障城乡居民正常生活。要深入开展走访慰问活动，切实做好困难群众帮扶救助工作，把党和政府的温暖送到群众心坎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应急值守，确保工作正常运转。各区县、各部门要严格执行24小时专人值班和领导干部在岗带班制度，确保节日期间各项工作正常运转。要健全应急协调机制，畅通信息报送渠道，遇有重要紧急情况要第一时间请示报告并及时采取应对措施。要加强应急力量准备，确保能够快速有效处置突发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坚持廉洁自律，营造风清气正节日氛围。各级领导干部要带头严格执行中央八项规定及其实施细则精神，带头转作风、树新风，自觉抵制各种不正之风。要加强宣传教育，引导广大党员干部勤俭文明过节。要加大监督检查力度，对节日期间发现的"四风"问题线索，一律严查快处，营造风清气正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请各区县、各部门结合实际，认真抓好贯彻落实。节日期间重要情况要及时报告市政府总值班室（电话：12345678）。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2024年12月20日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