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FZXiaoBiaoSong-B05" w:hAnsi="FZXiaoBiaoSong-B05" w:eastAsia="FZXiaoBiaoSong-B05"/>
          <w:b w:val="0"/>
          <w:color w:val="FF0000"/>
          <w:sz w:val="44"/>
        </w:rPr>
        <w:t>××市人民政府办公室文件</w:t>
      </w:r>
    </w:p>
    <w:p/>
    <w:p/>
    <w:p>
      <w:pPr>
        <w:jc w:val="center"/>
      </w:pPr>
      <w:r>
        <w:rPr>
          <w:rFonts w:ascii="FZFangSong-Z02" w:hAnsi="FZFangSong-Z02" w:eastAsia="FZFangSong-Z02"/>
          <w:b w:val="0"/>
          <w:sz w:val="32"/>
        </w:rPr>
        <w:t>×政办发〔2024〕12号</w:t>
      </w:r>
    </w:p>
    <w:p>
      <w:pPr>
        <w:jc w:val="center"/>
        <w:pBdr>
          <w:bottom w:val="single" w:sz="12" w:space="1" w:color="FF0000"/>
        </w:pBdr>
      </w:pPr>
      <w:r>
        <w:rPr>
          <w:rFonts w:ascii="FZFangSong-Z02" w:hAnsi="FZFangSong-Z02" w:eastAsia="FZFangSong-Z02"/>
          <w:b w:val="0"/>
          <w:sz w:val="32"/>
        </w:rPr>
      </w:r>
    </w:p>
    <w:p/>
    <w:p/>
    <w:p>
      <w:pPr>
        <w:jc w:val="center"/>
      </w:pPr>
      <w:r>
        <w:rPr>
          <w:rFonts w:ascii="FZXiaoBiaoSong-B05" w:hAnsi="FZXiaoBiaoSong-B05" w:eastAsia="FZXiaoBiaoSong-B05"/>
          <w:b w:val="0"/>
          <w:sz w:val="44"/>
        </w:rPr>
        <w:t>关于切实做好2025年元旦期间各项工作的通知</w:t>
      </w:r>
    </w:p>
    <w:p/>
    <w:p>
      <w:pPr>
        <w:jc w:val="left"/>
      </w:pPr>
      <w:r>
        <w:rPr>
          <w:rFonts w:ascii="FZFangSong-Z02" w:hAnsi="FZFangSong-Z02" w:eastAsia="FZFangSong-Z02"/>
          <w:b w:val="0"/>
          <w:sz w:val="32"/>
        </w:rPr>
        <w:t>各区县人民政府、市政府各委办局、各直属机构：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2025年元旦将至，为确保全市人民度过欢乐、祥和、平安的节日，经市人民政府同意，现就切实做好元旦期间各项工作通知如下：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一、坚决筑牢安全生产防线。各地区、各部门要深入贯彻安全发展理念，严格落实安全生产责任制，全面开展安全生产大检查。重点强化交通运输、建筑施工、危险化学品、烟花爆竹、人员密集场所等重点行业领域安全监管，及时排查整治安全隐患，坚决防范遏制重特大事故发生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二、全力维护社会和谐稳定。加强社会治安综合治理，依法严厉打击各类违法犯罪活动。强化重点区域和人员密集场所治安管控，深入开展矛盾纠纷排查化解，及时妥善处置群众反映突出问题，切实维护社会大局稳定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三、精心组织节日文化活动。统筹安排形式多样、内容丰富的文化体育活动，更好满足人民群众节日文化需求。加强文化市场监管，净化社会文化环境。各类公共文化设施要保障正常开放，优化服务供给。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四、切实保障市场供应稳定。加强粮油肉蛋菜等生活必需品市场监测调控，确保供应充足、价格平稳。严格食品药品安全监管，严厉打击制售假冒伪劣商品违法行为，切实维护消费者合法权益。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五、严格落实应急值守制度。各地区、各部门要严格执行24小时专人值班和领导干部在岗带班制度，确保通信联络畅通。完善应急预案，做好应急准备，遇有重要紧急情况要第一时间请示报告并及时有效处置。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六、大力倡导勤俭文明过节。认真贯彻落实中央八项规定精神及其实施细则，持续深入整治"四风"问题，坚决杜绝"节日腐败"。加强宣传引导，弘扬中华民族传统美德，倡导绿色低碳健康节日生活方式。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各地区、各部门要高度重视元旦期间各项工作，加强组织领导，周密部署安排，确保各项要求落到实处。请各单位于2024年12月31日前将值班安排报送市政府总值班室。</w:t>
      </w:r>
    </w:p>
    <w:p/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××市人民政府办公室</w:t>
      </w:r>
    </w:p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二〇二四年十二月二十日</w:t>
      </w:r>
    </w:p>
    <w:p>
      <w:pPr>
        <w:ind w:left="640"/>
      </w:pPr>
      <w:r>
        <w:rPr>
          <w:rFonts w:ascii="FZFangSong-Z02" w:hAnsi="FZFangSong-Z02" w:eastAsia="FZFangSong-Z02"/>
          <w:b w:val="0"/>
          <w:sz w:val="32"/>
        </w:rPr>
        <w:t>（此件公开发布）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p>
      <w:pPr>
        <w:ind w:left="320" w:right="320"/>
      </w:pPr>
      <w:r>
        <w:rPr>
          <w:rFonts w:ascii="FZFangSong-Z02" w:hAnsi="FZFangSong-Z02" w:eastAsia="FZFangSong-Z02"/>
          <w:b w:val="0"/>
          <w:sz w:val="28"/>
        </w:rPr>
        <w:t>抄送：市委各部门、市人大常委会办公室、市政协办公室、市纪委监委机关、市法院、市检察院、各人民团体、各民主党派。</w:t>
      </w:r>
    </w:p>
    <w:p>
      <w:pPr>
        <w:ind w:left="320"/>
        <w:jc w:val="distribute"/>
      </w:pPr>
      <w:r>
        <w:rPr>
          <w:rFonts w:ascii="FZFangSong-Z02" w:hAnsi="FZFangSong-Z02" w:eastAsia="FZFangSong-Z02"/>
          <w:b w:val="0"/>
          <w:sz w:val="28"/>
        </w:rPr>
        <w:t>××市人民政府办公室</w:t>
      </w:r>
      <w:r>
        <w:rPr>
          <w:rFonts w:ascii="FZFangSong-Z02" w:hAnsi="FZFangSong-Z02" w:eastAsia="FZFangSong-Z02"/>
          <w:b w:val="0"/>
          <w:sz w:val="28"/>
        </w:rPr>
        <w:t xml:space="preserve">                    2024年12月21日印发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sectPr w:rsidR="00FC693F" w:rsidRPr="0006063C" w:rsidSect="00034616">
      <w:pgSz w:w="11906" w:h="16838"/>
      <w:pgMar w:top="2098" w:right="1587" w:bottom="2098" w:left="1587" w:header="1587" w:footer="158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