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××市教育局文件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关于举办2024年全市中学生运动会的通知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各区县教育局、市直属各中学：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全面贯彻党的教育方针，落实立德树人根本任务，推动学校体育工作深入开展，增强学生体质健康水平，展示我市中学生良好的精神风貌和体育素养，经研究，决定举办2024年全市中学生运动会。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一、运动会时间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2024年10月15日至10月18日（共4天）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二、运动会地点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市体育中心（主会场）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各参赛学校田径场（分会场）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三、参赛对象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全市普通中学在校学生，以学校为单位组队参赛。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四、比赛项目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（一）田径类：100米、200米、400米、800米、1500米、3000米（男子）、4×100米接力、4×400米接力、跳高、跳远、三级跳远、铅球（男子5kg、女子4kg）、标枪（男子700g、女子600g）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（二）球类：篮球（男子组、女子组）、足球（男子组）、排球（女子组）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（三）特色项目：广播体操比赛、武术操表演、趣味运动项目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五、组织机构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成立2024年全市中学生运动会组委会，负责运动会的组织协调工作。组委会下设办公室、竞赛组、后勤保障组、安全保卫组、宣传组等工作机构。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六、参赛要求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（一）各学校要高度重视，精心组织，认真做好运动员选拔和训练工作。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（二）参赛运动员必须是在校在籍学生，具有良好的体育道德风尚。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（三）各代表队须配备领队1名、教练员2-3名，负责本队的管理和指导工作。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（四）严格遵守比赛规则和赛场纪律，尊重裁判，尊重对手。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七、报名办法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（一）报名时间：2024年9月10日至9月20日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（二）报名方式：通过市教育局指定平台进行网上报名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（三）报名要求：各学校限报一个代表队，每名运动员限报2个单项，可兼报接力项目。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八、奖励办法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（一）各项目按成绩录取前八名，颁发奖牌和证书。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（二）设团体总分奖，录取前六名，颁发奖杯。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（三）设体育道德风尚奖、优秀组织奖若干。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九、其他事项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（一）各参赛单位要高度重视安全工作，制定安全预案，确保师生安全。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（二）比赛期间食宿统一安排，费用由各参赛单位自理。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（三）联系人：市教育局体卫艺科王老师，联系电话：12345678901。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希望各单位接到通知后，积极准备，认真组织，以饱满的热情和良好的状态参加本次运动会，充分展示我市中学生朝气蓬勃、奋发向上的精神风貌。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附件：1．2024年全市中学生运动会竞赛规程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2．2024年全市中学生运动会报名表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××市教育局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2024年九月五日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××市教育局办公室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2024年9月6日印发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