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FZXiaoBiaoSong-B05" w:hAnsi="FZXiaoBiaoSong-B05" w:eastAsia="FZXiaoBiaoSong-B05"/>
          <w:b w:val="0"/>
          <w:color w:val="FF0000"/>
          <w:sz w:val="44"/>
        </w:rPr>
        <w:t>西安市雁塔区人民政府文件</w:t>
      </w:r>
    </w:p>
    <w:p/>
    <w:p/>
    <w:p>
      <w:pPr>
        <w:jc w:val="center"/>
      </w:pPr>
      <w:r>
        <w:rPr>
          <w:rFonts w:ascii="FZFangSong-Z02" w:hAnsi="FZFangSong-Z02" w:eastAsia="FZFangSong-Z02"/>
          <w:b w:val="0"/>
          <w:sz w:val="32"/>
        </w:rPr>
        <w:t>雁政发〔2025〕15号</w:t>
      </w:r>
    </w:p>
    <w:p>
      <w:pPr>
        <w:jc w:val="center"/>
        <w:pBdr>
          <w:bottom w:val="single" w:sz="12" w:space="1" w:color="FF0000"/>
        </w:pBdr>
      </w:pPr>
      <w:r>
        <w:rPr>
          <w:rFonts w:ascii="FZFangSong-Z02" w:hAnsi="FZFangSong-Z02" w:eastAsia="FZFangSong-Z02"/>
          <w:b w:val="0"/>
          <w:sz w:val="32"/>
        </w:rPr>
      </w:r>
    </w:p>
    <w:p/>
    <w:p/>
    <w:p>
      <w:pPr>
        <w:jc w:val="center"/>
      </w:pPr>
      <w:r>
        <w:rPr>
          <w:rFonts w:ascii="FZXiaoBiaoSong-B05" w:hAnsi="FZXiaoBiaoSong-B05" w:eastAsia="FZXiaoBiaoSong-B05"/>
          <w:b w:val="0"/>
          <w:sz w:val="44"/>
        </w:rPr>
        <w:t>西安市雁塔区人民政府关于对年度有突出贡献人员予以通报表扬和奖励的通知</w:t>
      </w:r>
    </w:p>
    <w:p/>
    <w:p>
      <w:pPr>
        <w:jc w:val="left"/>
      </w:pPr>
      <w:r>
        <w:rPr>
          <w:rFonts w:ascii="FZFangSong-Z02" w:hAnsi="FZFangSong-Z02" w:eastAsia="FZFangSong-Z02"/>
          <w:b w:val="0"/>
          <w:sz w:val="32"/>
        </w:rPr>
        <w:t>各街道办事处、各区级部门、直属单位：</w:t>
      </w:r>
    </w:p>
    <w:p>
      <w:pPr>
        <w:spacing w:lineRule="exact" w:line="560"/>
        <w:ind w:firstLine="640"/>
      </w:pPr>
      <w:r>
        <w:rPr>
          <w:rFonts w:ascii="FZFangSong-Z02" w:hAnsi="FZFangSong-Z02" w:eastAsia="FZFangSong-Z02"/>
          <w:b w:val="0"/>
          <w:sz w:val="32"/>
        </w:rPr>
        <w:t>为深入贯彻落实区委、区政府决策部署，进一步激发全区广大干部职工干事创业的热情、担当作为的勇气和改革创新的活力，充分发挥先进典型的示范引领作用，营造崇尚先进、学习先进、争当先进的浓厚氛围，经区政府研究，决定对在本年度各项重点工作中取得显著成绩、作出突出贡献的人员予以通报表扬，并给予相应奖励。现将有关事项通知如下：</w:t>
      </w:r>
    </w:p>
    <w:p>
      <w:pPr>
        <w:spacing w:lineRule="exact" w:line="560"/>
        <w:ind w:firstLine="640"/>
      </w:pPr>
      <w:r>
        <w:rPr>
          <w:rFonts w:ascii="FZFangSong-Z02" w:hAnsi="FZFangSong-Z02" w:eastAsia="FZFangSong-Z02"/>
          <w:b w:val="0"/>
          <w:sz w:val="32"/>
        </w:rPr>
        <w:t>一、 评选范围与标准</w:t>
        <w:br/>
        <w:t>（一）评选范围：全区各街道办事处、各区级部门、直属单位在职在岗干部职工。</w:t>
        <w:br/>
        <w:t>（二）评选标准：重点围绕本年度区委、区政府确定的中心工作、重点任务和重大项目，对在推动高质量发展、深化改革开放、保障改善民生、维护安全稳定、加强党的建设等方面，勇于担当、攻坚克难、锐意创新、实绩突出、群众公认的个人进行评选。具体评选标准详见附件《西安市雁塔区年度突出贡献人员评选办法》。</w:t>
      </w:r>
    </w:p>
    <w:p>
      <w:pPr>
        <w:spacing w:lineRule="exact" w:line="560"/>
        <w:ind w:firstLine="640"/>
      </w:pPr>
      <w:r>
        <w:rPr>
          <w:rFonts w:ascii="FZFangSong-Z02" w:hAnsi="FZFangSong-Z02" w:eastAsia="FZFangSong-Z02"/>
          <w:b w:val="0"/>
          <w:sz w:val="32"/>
        </w:rPr>
        <w:t>二、 评选程序与要求</w:t>
        <w:br/>
        <w:t>（一）组织推荐。各单位要严格按照评选标准和分配名额（另行通知），坚持公开、公平、公正原则，采取自下而上、民主推荐、集体研究的方式，确定推荐人选。推荐人选须在本单位进行公示，公示期不少于5个工作日。</w:t>
        <w:br/>
        <w:t>（二）材料报送。各单位须于2025年12月15日前，将推荐人选的《年度突出贡献人员推荐审批表》（附件1）、先进事迹材料（2000字以内）及相关佐证材料（一式三份，附电子版）报送至区人力资源和社会保障局。事迹材料要实事求是，重点突出，内容详实。</w:t>
        <w:br/>
        <w:t>（三）审核评定。由区人力资源和社会保障局牵头，会同区委组织部、区财政局等部门组成评审小组，对各单位推荐人选进行资格审查、综合评审，提出拟表扬奖励人员建议名单，报区政府审定。</w:t>
      </w:r>
    </w:p>
    <w:p>
      <w:pPr>
        <w:spacing w:lineRule="exact" w:line="560"/>
        <w:ind w:firstLine="640"/>
      </w:pPr>
      <w:r>
        <w:rPr>
          <w:rFonts w:ascii="FZFangSong-Z02" w:hAnsi="FZFangSong-Z02" w:eastAsia="FZFangSong-Z02"/>
          <w:b w:val="0"/>
          <w:sz w:val="32"/>
        </w:rPr>
        <w:t>三、 奖励措施</w:t>
        <w:br/>
        <w:t>（一）通报表扬。对最终确定的年度突出贡献人员，由区政府发文予以通报表扬，颁发荣誉证书。</w:t>
        <w:br/>
        <w:t>（二）物质奖励。在按规定发放年度绩效奖励的基础上，对获得通报表扬的人员，给予一次性专项奖励金。奖励标准根据贡献大小和评审等次确定。</w:t>
        <w:br/>
        <w:t>（三）精神激励。通过区级媒体、政府网站、宣传栏等多种形式，广泛宣传突出贡献人员的先进事迹，弘扬正能量，激发新动力。</w:t>
        <w:br/>
        <w:t>（四）发展激励。将获得通报表扬作为干部年度考核、评优评先、选拔任用、职称评聘等方面的重要参考依据。</w:t>
      </w:r>
    </w:p>
    <w:p>
      <w:pPr>
        <w:spacing w:lineRule="exact" w:line="560"/>
        <w:ind w:firstLine="640"/>
      </w:pPr>
      <w:r>
        <w:rPr>
          <w:rFonts w:ascii="FZFangSong-Z02" w:hAnsi="FZFangSong-Z02" w:eastAsia="FZFangSong-Z02"/>
          <w:b w:val="0"/>
          <w:sz w:val="32"/>
        </w:rPr>
        <w:t>各单位要高度重视此项工作，切实加强组织领导，周密部署安排，严格按照规定程序和时间节点，认真做好推荐、审核和报送工作。要严把政治关、品行关、实绩关、廉洁关，确保推荐人选质量。要严肃评选纪律，杜绝弄虚作假、徇私舞弊等行为，确保评选工作风清气正。评选过程中如有疑问，请及时与区人力资源和社会保障局联系（联系人：×××，联系电话：×××××××）。</w:t>
      </w:r>
    </w:p>
    <w:p>
      <w:pPr>
        <w:spacing w:lineRule="exact" w:line="560"/>
        <w:ind w:firstLine="640"/>
      </w:pPr>
      <w:r>
        <w:rPr>
          <w:rFonts w:ascii="FZFangSong-Z02" w:hAnsi="FZFangSong-Z02" w:eastAsia="FZFangSong-Z02"/>
          <w:b w:val="0"/>
          <w:sz w:val="32"/>
        </w:rPr>
        <w:t>特此通知。</w:t>
      </w:r>
    </w:p>
    <w:p/>
    <w:p>
      <w:pPr>
        <w:ind w:left="640"/>
      </w:pPr>
      <w:r>
        <w:rPr>
          <w:rFonts w:ascii="FZFangSong-Z02" w:hAnsi="FZFangSong-Z02" w:eastAsia="FZFangSong-Z02"/>
          <w:b w:val="0"/>
          <w:sz w:val="32"/>
        </w:rPr>
        <w:t>附件：1．附件：1．西安市雁塔区年度突出贡献人员评选办法</w:t>
        <w:br/>
        <w:t>2．年度突出贡献人员推荐审批表</w:t>
      </w:r>
    </w:p>
    <w:p/>
    <w:p>
      <w:pPr>
        <w:ind w:right="839"/>
        <w:jc w:val="right"/>
      </w:pPr>
      <w:r>
        <w:rPr>
          <w:rFonts w:ascii="FZFangSong-Z02" w:hAnsi="FZFangSong-Z02" w:eastAsia="FZFangSong-Z02"/>
          <w:b w:val="0"/>
          <w:sz w:val="32"/>
        </w:rPr>
        <w:t>西安市雁塔区人民政府</w:t>
      </w:r>
    </w:p>
    <w:p>
      <w:pPr>
        <w:ind w:right="839"/>
        <w:jc w:val="right"/>
      </w:pPr>
      <w:r>
        <w:rPr>
          <w:rFonts w:ascii="FZFangSong-Z02" w:hAnsi="FZFangSong-Z02" w:eastAsia="FZFangSong-Z02"/>
          <w:b w:val="0"/>
          <w:sz w:val="32"/>
        </w:rPr>
        <w:t>二〇二五年十二月一日</w:t>
      </w:r>
    </w:p>
    <w:p>
      <w:pPr>
        <w:ind w:left="640"/>
      </w:pPr>
      <w:r>
        <w:rPr>
          <w:rFonts w:ascii="FZFangSong-Z02" w:hAnsi="FZFangSong-Z02" w:eastAsia="FZFangSong-Z02"/>
          <w:b w:val="0"/>
          <w:sz w:val="32"/>
        </w:rPr>
        <w:t>（此件公开发布）</w:t>
      </w:r>
    </w:p>
    <w:p>
      <w:pPr>
        <w:jc w:val="center"/>
        <w:pBdr>
          <w:bottom w:val="single" w:sz="6" w:space="1" w:color="000000"/>
        </w:pBdr>
      </w:pPr>
      <w:r>
        <w:rPr>
          <w:rFonts w:ascii="FZFangSong-Z02" w:hAnsi="FZFangSong-Z02" w:eastAsia="FZFangSong-Z02"/>
          <w:b w:val="0"/>
          <w:sz w:val="32"/>
        </w:rPr>
      </w:r>
    </w:p>
    <w:p>
      <w:pPr>
        <w:ind w:left="320" w:right="320"/>
      </w:pPr>
      <w:r>
        <w:rPr>
          <w:rFonts w:ascii="FZFangSong-Z02" w:hAnsi="FZFangSong-Z02" w:eastAsia="FZFangSong-Z02"/>
          <w:b w:val="0"/>
          <w:sz w:val="28"/>
        </w:rPr>
        <w:t>抄送：区委办公室、区人大常委会办公室、区政协办公室、区人力资源和社会保障局、区财政局。</w:t>
      </w:r>
    </w:p>
    <w:p>
      <w:pPr>
        <w:ind w:left="320"/>
        <w:jc w:val="distribute"/>
      </w:pPr>
      <w:r>
        <w:rPr>
          <w:rFonts w:ascii="FZFangSong-Z02" w:hAnsi="FZFangSong-Z02" w:eastAsia="FZFangSong-Z02"/>
          <w:b w:val="0"/>
          <w:sz w:val="28"/>
        </w:rPr>
        <w:t>西安市雁塔区人民政府办公室</w:t>
      </w:r>
      <w:r>
        <w:rPr>
          <w:rFonts w:ascii="FZFangSong-Z02" w:hAnsi="FZFangSong-Z02" w:eastAsia="FZFangSong-Z02"/>
          <w:b w:val="0"/>
          <w:sz w:val="28"/>
        </w:rPr>
        <w:t xml:space="preserve">                    2025年12月1日印发</w:t>
      </w:r>
    </w:p>
    <w:p>
      <w:pPr>
        <w:jc w:val="center"/>
        <w:pBdr>
          <w:bottom w:val="single" w:sz="6" w:space="1" w:color="000000"/>
        </w:pBdr>
      </w:pPr>
      <w:r>
        <w:rPr>
          <w:rFonts w:ascii="FZFangSong-Z02" w:hAnsi="FZFangSong-Z02" w:eastAsia="FZFangSong-Z02"/>
          <w:b w:val="0"/>
          <w:sz w:val="32"/>
        </w:rPr>
      </w:r>
    </w:p>
    <w:sectPr w:rsidR="00FC693F" w:rsidRPr="0006063C" w:rsidSect="00034616">
      <w:pgSz w:w="11906" w:h="16838"/>
      <w:pgMar w:top="2098" w:right="1587" w:bottom="2098" w:left="1587" w:header="1587" w:footer="158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