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FZXiaoBiaoSong-B05" w:hAnsi="FZXiaoBiaoSong-B05" w:eastAsia="FZXiaoBiaoSong-B05"/>
          <w:b w:val="0"/>
          <w:color w:val="FF0000"/>
          <w:sz w:val="44"/>
        </w:rPr>
        <w:t>西安交通大学教务处文件</w:t>
      </w:r>
    </w:p>
    <w:p/>
    <w:p/>
    <w:p>
      <w:pPr>
        <w:jc w:val="center"/>
      </w:pPr>
      <w:r>
        <w:rPr>
          <w:rFonts w:ascii="FZFangSong-Z02" w:hAnsi="FZFangSong-Z02" w:eastAsia="FZFangSong-Z02"/>
          <w:b w:val="0"/>
          <w:sz w:val="32"/>
        </w:rPr>
        <w:t>西交教〔2025〕15号</w:t>
      </w:r>
    </w:p>
    <w:p>
      <w:pPr>
        <w:jc w:val="center"/>
        <w:pBdr>
          <w:bottom w:val="single" w:sz="12" w:space="1" w:color="FF0000"/>
        </w:pBdr>
      </w:pPr>
      <w:r>
        <w:rPr>
          <w:rFonts w:ascii="FZFangSong-Z02" w:hAnsi="FZFangSong-Z02" w:eastAsia="FZFangSong-Z02"/>
          <w:b w:val="0"/>
          <w:sz w:val="32"/>
        </w:rPr>
      </w:r>
    </w:p>
    <w:p/>
    <w:p/>
    <w:p>
      <w:pPr>
        <w:jc w:val="center"/>
      </w:pPr>
      <w:r>
        <w:rPr>
          <w:rFonts w:ascii="FZXiaoBiaoSong-B05" w:hAnsi="FZXiaoBiaoSong-B05" w:eastAsia="FZXiaoBiaoSong-B05"/>
          <w:b w:val="0"/>
          <w:sz w:val="44"/>
        </w:rPr>
        <w:t>西安交通大学教务处关于切实做好2025-2026学年寒假期间各项工作的通知</w:t>
      </w:r>
    </w:p>
    <w:p/>
    <w:p>
      <w:pPr>
        <w:jc w:val="left"/>
      </w:pPr>
      <w:r>
        <w:rPr>
          <w:rFonts w:ascii="FZFangSong-Z02" w:hAnsi="FZFangSong-Z02" w:eastAsia="FZFangSong-Z02"/>
          <w:b w:val="0"/>
          <w:sz w:val="32"/>
        </w:rPr>
        <w:t>各学院（部、中心）、各书院、各相关职能部门：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2025-2026学年寒假将至。为深入贯彻上级关于安全稳定工作的指示精神，全面落实学校工作部署，确保全体师生员工度过一个平安、祥和、充实的假期，维护校园安全稳定大局，保障新学期各项工作平稳有序衔接，现将寒假期间相关工作安排及要求通知如下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一、 寒假时间安排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（一）学生放假时间：2026年1月19日（星期一）至2月22日（星期日）。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（二）学生注册报到时间：2026年2月23日（星期一）、24日（星期二）。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（三）正式上课时间：2026年2月25日（星期三）。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（四）教职工放假安排：各单位须在确保日常工作正常运转的前提下，于2026年1月22日（星期四）至2月20日（星期五）期间，结合工作实际，科学统筹、合理安排教职工轮休。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二、 重点工作要求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一）强化安全教育，筑牢思想防线。各单位须于放假前，通过召开专题会议、举办安全讲座、组织应急演练、利用新媒体平台推送等多种形式，面向全体师生员工开展一次全面、系统、深入的安全教育。教育内容应突出重点，着重强调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1. 交通安全：自觉遵守交通法规，选择正规交通工具出行，长途旅行密切关注天气与路况信息，确保旅途平安。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2. 人身与财产安全：切实增强安全防范意识，警惕盗窃、诈骗、传销等违法犯罪活动，妥善保管个人贵重物品，严防各类电信网络诈骗。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3. 消防安全：离校前务必对所属场所（含宿舍、办公室、实验室等）进行彻底检查，确保关闭水源、电源、气源，锁闭门窗。假期留校师生须严格遵守学校消防安全管理规定，严禁在宿舍、实验室等场所违规使用大功率电器、私拉乱接电线，杜绝火灾隐患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4. 实验室安全：各实验室安全责任人须在放假前组织一次全覆盖、无死角的安全隐患排查，严格落实危险化学品、高压气瓶、辐射源、特种设备等重点部位与物品的安全管理措施，明确假期安全值守人员及应急联络机制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5. 网络安全：恪守网络行为规范，文明上网，理性发声，不造谣、不信谣、不传谣，提升个人信息保护意识，防范网络攻击与数据泄露风险。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二）优化服务保障，加强留校学生管理。学生工作部（处）、各书院、后勤保障部等相关部门须密切协同，建立健全留校学生信息台账，切实做好住宿安排、餐饮供应、医疗保障、文化活动组织等服务工作，体现人文关怀，及时回应并解决留校学生的合理诉求与实际困难。全体留校学生须自觉遵守国家法律法规、校纪校规及公寓管理规定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三）压实安全责任，维护校园稳定。保卫处须加强校园门禁管控与24小时巡逻巡查力度，扎实做好防火、防盗、防破坏工作。后勤保障部须全力保障寒假期间水、电、暖等基础设施的正常供应，优化餐饮、医疗、物业等基本服务。信息化中心须确保校园网络畅通稳定，加强网络安全监测与防护。各单位须严格执行值班值守制度，安排责任心强、熟悉业务的同志在岗值班，确保联络畅通、反应迅速。遇有重大突发事件或重要紧急情况，必须第一时间按程序报告，并采取有效措施妥善处置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四）统筹教学科研，做好开学准备。各教学单位须充分利用假期时间，周密部署下学期教学任务，完成教材遴选与准备，全面检查维护教学场地与设施设备。各科研单位及项目负责人须合理安排假期科研活动，在确保安全的前提下，保障重点科研项目持续稳步推进。同时，须严格履行科研活动安全主体责任，加强过程监管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三、 组织实施与信息报送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（一）提高政治站位，狠抓责任落实。各单位主要负责同志要切实履行第一责任人职责，高度重视寒假期间各项工作，组织专题研究，结合本单位实际制定详实可行的实施方案，将任务分解到岗、责任落实到人。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二）规范信息报送，确保政令畅通。请各单位于2026年1月16日（星期五）17:00前，将经本单位主要负责人审签的《2025-2026学年寒假值班安排表》（须明确带班领导、值班人员、值班地点及有效联系方式）通过学校办公自动化系统，分别报送至校长办公室与保卫处备案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（三）提前谋划部署，保障顺利开学。新学期开学前，各单位须提前到岗，做好教职工返岗、学生返校情况统计，全面检查开学条件保障，确保新学期教育教学秩序井然、各项工作开好局起好步。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寒假期间校园安全稳定责任重大、任务艰巨。请各单位务必以高度的政治责任感和严谨务实的工作作风，加强组织领导，细化工作措施，强化督导检查，确保本通知各项要求不折不扣落实到位，全力维护校园和谐稳定。</w:t>
      </w:r>
    </w:p>
    <w:p/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西安交通大学教务处</w:t>
      </w:r>
    </w:p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二〇二五年十二月三日</w:t>
      </w:r>
    </w:p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（此件主动公开）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p>
      <w:pPr>
        <w:ind w:left="320"/>
        <w:jc w:val="distribute"/>
      </w:pPr>
      <w:r>
        <w:rPr>
          <w:rFonts w:ascii="FZFangSong-Z02" w:hAnsi="FZFangSong-Z02" w:eastAsia="FZFangSong-Z02"/>
          <w:b w:val="0"/>
          <w:sz w:val="28"/>
        </w:rPr>
        <w:t>西安交通大学教务处办公室</w:t>
      </w:r>
      <w:r>
        <w:rPr>
          <w:rFonts w:ascii="FZFangSong-Z02" w:hAnsi="FZFangSong-Z02" w:eastAsia="FZFangSong-Z02"/>
          <w:b w:val="0"/>
          <w:sz w:val="28"/>
        </w:rPr>
        <w:t xml:space="preserve">                    2025年12月3日印发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sectPr w:rsidR="00FC693F" w:rsidRPr="0006063C" w:rsidSect="00034616">
      <w:pgSz w:w="11906" w:h="16838"/>
      <w:pgMar w:top="2098" w:right="1587" w:bottom="2098" w:left="1587" w:header="1587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