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Hei-B01" w:hAnsi="FZHei-B01" w:eastAsia="FZHei-B01"/>
          <w:b/>
          <w:sz w:val="32"/>
        </w:rPr>
        <w:t>加急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西安市人民政府文件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市政发〔2025〕15号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关于进一步加强安全生产工作的紧急通知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近期，我市连续发生多起安全生产事故，造成人员伤亡和财产损失，安全生产形势严峻。为深刻吸取事故教训，切实加强安全生产工作，有效防范和遏制各类事故发生，保障人民群众生命财产安全，现就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一、立即开展安全生产大检查。各区县、各部门要立即组织力量，对本辖区、本行业领域开展拉网式安全生产大检查，重点排查危险化学品、建筑施工、交通运输、人员密集场所等重点行业领域的安全隐患。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二、严格落实安全生产责任制。各单位主要负责人要切实履行安全生产第一责任人职责，建立健全安全生产管理制度，完善应急预案，加强应急演练，确保各项安全措施落实到位。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三、加强安全教育培训。要组织开展全员安全教育培训，提高从业人员安全意识和操作技能，严格执行安全操作规程，杜绝违章指挥、违规作业、违反劳动纪律的行为。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四、强化应急值守和信息报送。严格执行24小时值班制度和领导带班制度，确保信息渠道畅通。一旦发生事故，要立即启动应急预案，迅速有效处置，并按规定及时准确上报信息。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各区县、各部门要高度重视，立即行动，于2025年11月20日前将贯彻落实情况报市政府安委会办公室。对工作不力、责任不落实导致发生事故的，将严肃追究相关单位和人员责任。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特此通知。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西安市人民政府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二〇二五年十一月十三日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抄送：市委各部门、市人大办公厅、市政协办公厅、市纪委监委、市法院、市检察院。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西安市人民政府办公室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2025年11月13日印发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